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47" w:rsidRDefault="00B96A47"/>
    <w:p w:rsidR="00B96A47" w:rsidRPr="00B96A47" w:rsidRDefault="00B96A47" w:rsidP="00B96A47">
      <w:pPr>
        <w:jc w:val="center"/>
        <w:rPr>
          <w:b/>
          <w:i/>
          <w:sz w:val="40"/>
          <w:u w:val="single"/>
        </w:rPr>
      </w:pPr>
      <w:r w:rsidRPr="00B96A47">
        <w:rPr>
          <w:rFonts w:hint="eastAsia"/>
          <w:b/>
          <w:i/>
          <w:sz w:val="40"/>
          <w:u w:val="single"/>
        </w:rPr>
        <w:t>一票の格差</w:t>
      </w:r>
      <w:r>
        <w:rPr>
          <w:rFonts w:hint="eastAsia"/>
          <w:b/>
          <w:i/>
          <w:sz w:val="40"/>
          <w:u w:val="single"/>
        </w:rPr>
        <w:t>問題</w:t>
      </w:r>
    </w:p>
    <w:p w:rsidR="00B96A47" w:rsidRDefault="00B96A47" w:rsidP="00B96A47">
      <w:pPr>
        <w:jc w:val="right"/>
      </w:pPr>
      <w:r>
        <w:rPr>
          <w:rFonts w:hint="eastAsia"/>
        </w:rPr>
        <w:t>担当：栗田・大楽・吉田</w:t>
      </w:r>
    </w:p>
    <w:p w:rsidR="00B96A47" w:rsidRDefault="00B96A47" w:rsidP="00B96A47"/>
    <w:p w:rsidR="00C65D89" w:rsidRDefault="00C65D89" w:rsidP="00B96A47"/>
    <w:p w:rsidR="00B96A47" w:rsidRDefault="00B96A47">
      <w:r>
        <w:rPr>
          <w:rFonts w:hint="eastAsia"/>
        </w:rPr>
        <w:t>目次</w:t>
      </w:r>
    </w:p>
    <w:p w:rsidR="00B96A47" w:rsidRDefault="00B96A47">
      <w:r>
        <w:rPr>
          <w:rFonts w:hint="eastAsia"/>
        </w:rPr>
        <w:t>1</w:t>
      </w:r>
      <w:r>
        <w:rPr>
          <w:rFonts w:hint="eastAsia"/>
        </w:rPr>
        <w:t>関連知識の整理</w:t>
      </w:r>
    </w:p>
    <w:p w:rsidR="00B96A47" w:rsidRDefault="00B96A47">
      <w:r>
        <w:rPr>
          <w:rFonts w:hint="eastAsia"/>
        </w:rPr>
        <w:t xml:space="preserve">　</w:t>
      </w:r>
      <w:r>
        <w:rPr>
          <w:rFonts w:hint="eastAsia"/>
        </w:rPr>
        <w:t>1.1</w:t>
      </w:r>
      <w:r>
        <w:rPr>
          <w:rFonts w:hint="eastAsia"/>
        </w:rPr>
        <w:t>一票の格差問題とは</w:t>
      </w:r>
    </w:p>
    <w:p w:rsidR="00B96A47" w:rsidRDefault="00B96A47">
      <w:r>
        <w:rPr>
          <w:rFonts w:hint="eastAsia"/>
        </w:rPr>
        <w:t xml:space="preserve">　</w:t>
      </w:r>
      <w:r>
        <w:rPr>
          <w:rFonts w:hint="eastAsia"/>
        </w:rPr>
        <w:t>1.2</w:t>
      </w:r>
      <w:r>
        <w:rPr>
          <w:rFonts w:hint="eastAsia"/>
        </w:rPr>
        <w:t>衆議院選挙区</w:t>
      </w:r>
    </w:p>
    <w:p w:rsidR="00B96A47" w:rsidRDefault="00B96A47">
      <w:r>
        <w:rPr>
          <w:rFonts w:hint="eastAsia"/>
        </w:rPr>
        <w:t xml:space="preserve">　</w:t>
      </w:r>
      <w:r>
        <w:rPr>
          <w:rFonts w:hint="eastAsia"/>
        </w:rPr>
        <w:t xml:space="preserve"> 1.2.1</w:t>
      </w:r>
      <w:r>
        <w:rPr>
          <w:rFonts w:hint="eastAsia"/>
        </w:rPr>
        <w:t>議席配分方式</w:t>
      </w:r>
    </w:p>
    <w:p w:rsidR="00B96A47" w:rsidRDefault="00B96A47">
      <w:r>
        <w:rPr>
          <w:rFonts w:hint="eastAsia"/>
        </w:rPr>
        <w:t xml:space="preserve">　</w:t>
      </w:r>
      <w:r>
        <w:rPr>
          <w:rFonts w:hint="eastAsia"/>
        </w:rPr>
        <w:t xml:space="preserve"> 1.2.2</w:t>
      </w:r>
      <w:r>
        <w:rPr>
          <w:rFonts w:hint="eastAsia"/>
        </w:rPr>
        <w:t>問題点</w:t>
      </w:r>
    </w:p>
    <w:p w:rsidR="00B96A47" w:rsidRDefault="00B96A47">
      <w:r>
        <w:rPr>
          <w:rFonts w:hint="eastAsia"/>
        </w:rPr>
        <w:t xml:space="preserve">　</w:t>
      </w:r>
      <w:r>
        <w:rPr>
          <w:rFonts w:hint="eastAsia"/>
        </w:rPr>
        <w:t xml:space="preserve"> 1.2.3</w:t>
      </w:r>
      <w:r>
        <w:rPr>
          <w:rFonts w:hint="eastAsia"/>
        </w:rPr>
        <w:t>最高裁の動き</w:t>
      </w:r>
    </w:p>
    <w:p w:rsidR="00B96A47" w:rsidRDefault="00B96A47">
      <w:r>
        <w:rPr>
          <w:rFonts w:hint="eastAsia"/>
        </w:rPr>
        <w:t xml:space="preserve">　</w:t>
      </w:r>
      <w:r>
        <w:rPr>
          <w:rFonts w:hint="eastAsia"/>
        </w:rPr>
        <w:t>1.3</w:t>
      </w:r>
      <w:r>
        <w:rPr>
          <w:rFonts w:hint="eastAsia"/>
        </w:rPr>
        <w:t>参議院選挙区</w:t>
      </w:r>
    </w:p>
    <w:p w:rsidR="00B96A47" w:rsidRDefault="00B96A47">
      <w:r>
        <w:rPr>
          <w:rFonts w:hint="eastAsia"/>
        </w:rPr>
        <w:t xml:space="preserve">　</w:t>
      </w:r>
      <w:r>
        <w:rPr>
          <w:rFonts w:hint="eastAsia"/>
        </w:rPr>
        <w:t xml:space="preserve"> 1.3.1</w:t>
      </w:r>
      <w:r>
        <w:rPr>
          <w:rFonts w:hint="eastAsia"/>
        </w:rPr>
        <w:t>議席配分方式</w:t>
      </w:r>
    </w:p>
    <w:p w:rsidR="00B96A47" w:rsidRDefault="00B96A47">
      <w:r>
        <w:rPr>
          <w:rFonts w:hint="eastAsia"/>
        </w:rPr>
        <w:t xml:space="preserve">　</w:t>
      </w:r>
      <w:r>
        <w:rPr>
          <w:rFonts w:hint="eastAsia"/>
        </w:rPr>
        <w:t xml:space="preserve"> 1.3.2</w:t>
      </w:r>
      <w:r>
        <w:rPr>
          <w:rFonts w:hint="eastAsia"/>
        </w:rPr>
        <w:t>問題点</w:t>
      </w:r>
    </w:p>
    <w:p w:rsidR="00B96A47" w:rsidRDefault="00B96A47">
      <w:r>
        <w:rPr>
          <w:rFonts w:hint="eastAsia"/>
        </w:rPr>
        <w:t xml:space="preserve">　</w:t>
      </w:r>
      <w:r>
        <w:rPr>
          <w:rFonts w:hint="eastAsia"/>
        </w:rPr>
        <w:t xml:space="preserve"> 1.3.3</w:t>
      </w:r>
      <w:r>
        <w:rPr>
          <w:rFonts w:hint="eastAsia"/>
        </w:rPr>
        <w:t>最高裁の動き</w:t>
      </w:r>
    </w:p>
    <w:p w:rsidR="00B96A47" w:rsidRDefault="00B96A47">
      <w:r>
        <w:rPr>
          <w:rFonts w:hint="eastAsia"/>
        </w:rPr>
        <w:t xml:space="preserve">　</w:t>
      </w:r>
      <w:r>
        <w:rPr>
          <w:rFonts w:hint="eastAsia"/>
        </w:rPr>
        <w:t>1.4</w:t>
      </w:r>
      <w:r>
        <w:rPr>
          <w:rFonts w:hint="eastAsia"/>
        </w:rPr>
        <w:t>衆議院と参議院の比較</w:t>
      </w:r>
    </w:p>
    <w:p w:rsidR="00B96A47" w:rsidRDefault="00B96A47">
      <w:r>
        <w:rPr>
          <w:rFonts w:hint="eastAsia"/>
        </w:rPr>
        <w:t xml:space="preserve">　</w:t>
      </w:r>
      <w:r>
        <w:rPr>
          <w:rFonts w:hint="eastAsia"/>
        </w:rPr>
        <w:t xml:space="preserve"> 1.4.1</w:t>
      </w:r>
      <w:r>
        <w:rPr>
          <w:rFonts w:hint="eastAsia"/>
        </w:rPr>
        <w:t>性質</w:t>
      </w:r>
    </w:p>
    <w:p w:rsidR="00B96A47" w:rsidRDefault="00B96A47">
      <w:r>
        <w:rPr>
          <w:rFonts w:hint="eastAsia"/>
        </w:rPr>
        <w:t xml:space="preserve">　</w:t>
      </w:r>
      <w:r>
        <w:rPr>
          <w:rFonts w:hint="eastAsia"/>
        </w:rPr>
        <w:t xml:space="preserve"> 1.4.2</w:t>
      </w:r>
      <w:r>
        <w:rPr>
          <w:rFonts w:hint="eastAsia"/>
        </w:rPr>
        <w:t>選挙制度</w:t>
      </w:r>
    </w:p>
    <w:p w:rsidR="00B96A47" w:rsidRDefault="00B96A47">
      <w:r>
        <w:rPr>
          <w:rFonts w:hint="eastAsia"/>
        </w:rPr>
        <w:t>2</w:t>
      </w:r>
      <w:r>
        <w:rPr>
          <w:rFonts w:hint="eastAsia"/>
        </w:rPr>
        <w:t>判例の整理</w:t>
      </w:r>
    </w:p>
    <w:p w:rsidR="00B96A47" w:rsidRDefault="00B96A47">
      <w:r>
        <w:rPr>
          <w:rFonts w:hint="eastAsia"/>
        </w:rPr>
        <w:t xml:space="preserve">　</w:t>
      </w:r>
      <w:r>
        <w:rPr>
          <w:rFonts w:hint="eastAsia"/>
        </w:rPr>
        <w:t>2.1</w:t>
      </w:r>
      <w:r>
        <w:rPr>
          <w:rFonts w:hint="eastAsia"/>
        </w:rPr>
        <w:t>衆議院選挙</w:t>
      </w:r>
    </w:p>
    <w:p w:rsidR="00B96A47" w:rsidRDefault="00B96A47">
      <w:r>
        <w:rPr>
          <w:rFonts w:hint="eastAsia"/>
        </w:rPr>
        <w:t xml:space="preserve">　</w:t>
      </w:r>
      <w:r>
        <w:rPr>
          <w:rFonts w:hint="eastAsia"/>
        </w:rPr>
        <w:t>2.2</w:t>
      </w:r>
      <w:r>
        <w:rPr>
          <w:rFonts w:hint="eastAsia"/>
        </w:rPr>
        <w:t>参議院選挙</w:t>
      </w:r>
    </w:p>
    <w:p w:rsidR="00B96A47" w:rsidRDefault="00B96A47">
      <w:r>
        <w:rPr>
          <w:rFonts w:hint="eastAsia"/>
        </w:rPr>
        <w:t>3</w:t>
      </w:r>
      <w:r>
        <w:rPr>
          <w:rFonts w:hint="eastAsia"/>
        </w:rPr>
        <w:t>論題</w:t>
      </w:r>
    </w:p>
    <w:p w:rsidR="00B96A47" w:rsidRDefault="00B96A47">
      <w:r>
        <w:rPr>
          <w:rFonts w:hint="eastAsia"/>
        </w:rPr>
        <w:t>4</w:t>
      </w:r>
      <w:r>
        <w:rPr>
          <w:rFonts w:hint="eastAsia"/>
        </w:rPr>
        <w:t>参考文献</w:t>
      </w:r>
    </w:p>
    <w:p w:rsidR="00B96A47" w:rsidRDefault="00B96A47"/>
    <w:p w:rsidR="00B96A47" w:rsidRDefault="00B96A47"/>
    <w:p w:rsidR="0097247C" w:rsidRPr="0041635C" w:rsidRDefault="0041635C">
      <w:pPr>
        <w:rPr>
          <w:sz w:val="32"/>
        </w:rPr>
      </w:pPr>
      <w:r w:rsidRPr="0041635C">
        <w:rPr>
          <w:rFonts w:hint="eastAsia"/>
          <w:sz w:val="32"/>
        </w:rPr>
        <w:t>1.</w:t>
      </w:r>
      <w:r w:rsidRPr="0041635C">
        <w:rPr>
          <w:rFonts w:hint="eastAsia"/>
          <w:sz w:val="32"/>
        </w:rPr>
        <w:t>関連知識の整理</w:t>
      </w:r>
    </w:p>
    <w:p w:rsidR="000D66D2" w:rsidRDefault="000D66D2"/>
    <w:p w:rsidR="000D66D2" w:rsidRDefault="000D66D2" w:rsidP="000D66D2">
      <w:pPr>
        <w:pBdr>
          <w:top w:val="single" w:sz="4" w:space="1" w:color="auto"/>
          <w:left w:val="single" w:sz="4" w:space="4" w:color="auto"/>
          <w:bottom w:val="single" w:sz="4" w:space="1" w:color="auto"/>
          <w:right w:val="single" w:sz="4" w:space="4" w:color="auto"/>
        </w:pBdr>
      </w:pPr>
      <w:r>
        <w:rPr>
          <w:rFonts w:hint="eastAsia"/>
        </w:rPr>
        <w:t>第</w:t>
      </w:r>
      <w:r>
        <w:rPr>
          <w:rFonts w:hint="eastAsia"/>
        </w:rPr>
        <w:t>14</w:t>
      </w:r>
      <w:r>
        <w:rPr>
          <w:rFonts w:hint="eastAsia"/>
        </w:rPr>
        <w:t>条</w:t>
      </w:r>
      <w:r>
        <w:rPr>
          <w:rFonts w:hint="eastAsia"/>
        </w:rPr>
        <w:t>1</w:t>
      </w:r>
      <w:r>
        <w:rPr>
          <w:rFonts w:hint="eastAsia"/>
        </w:rPr>
        <w:t>項</w:t>
      </w:r>
    </w:p>
    <w:p w:rsidR="000D66D2" w:rsidRDefault="000D66D2" w:rsidP="000D66D2">
      <w:pPr>
        <w:pBdr>
          <w:top w:val="single" w:sz="4" w:space="1" w:color="auto"/>
          <w:left w:val="single" w:sz="4" w:space="4" w:color="auto"/>
          <w:bottom w:val="single" w:sz="4" w:space="1" w:color="auto"/>
          <w:right w:val="single" w:sz="4" w:space="4" w:color="auto"/>
        </w:pBdr>
      </w:pPr>
      <w:r>
        <w:rPr>
          <w:rFonts w:hint="eastAsia"/>
        </w:rPr>
        <w:t>すべて国民は、法の下に平等であつて、人種、信条、性別、社会的身分又は門地により、政治的、経済的又は社会的関係において、差別されない。</w:t>
      </w:r>
    </w:p>
    <w:p w:rsidR="000D66D2" w:rsidRDefault="000D66D2" w:rsidP="000D66D2"/>
    <w:p w:rsidR="000D66D2" w:rsidRDefault="000D66D2" w:rsidP="000D66D2"/>
    <w:p w:rsidR="000D66D2" w:rsidRDefault="000D66D2" w:rsidP="000D66D2"/>
    <w:p w:rsidR="00E04676" w:rsidRDefault="0041635C" w:rsidP="000D66D2">
      <w:r>
        <w:rPr>
          <w:rFonts w:hint="eastAsia"/>
        </w:rPr>
        <w:lastRenderedPageBreak/>
        <w:t>1.1</w:t>
      </w:r>
      <w:r w:rsidR="000D66D2">
        <w:rPr>
          <w:rFonts w:hint="eastAsia"/>
        </w:rPr>
        <w:t xml:space="preserve"> </w:t>
      </w:r>
      <w:r w:rsidR="000D66D2">
        <w:rPr>
          <w:rFonts w:hint="eastAsia"/>
        </w:rPr>
        <w:t>一票の格差問題とは</w:t>
      </w:r>
    </w:p>
    <w:p w:rsidR="000D66D2" w:rsidRDefault="004D4E57" w:rsidP="000D66D2">
      <w:pPr>
        <w:ind w:left="420" w:hangingChars="200" w:hanging="420"/>
      </w:pPr>
      <w:r>
        <w:rPr>
          <w:rFonts w:hint="eastAsia"/>
        </w:rPr>
        <w:t xml:space="preserve">　　　公選議員の選挙において選挙区の議員定数の配分に不均衡があり、人口数との比率において、有権者の投票価値・一票の重みに不平等が発生している状況を指す。</w:t>
      </w:r>
      <w:r w:rsidR="00CC5163">
        <w:rPr>
          <w:rFonts w:hint="eastAsia"/>
        </w:rPr>
        <w:t>つまり居住地域によって、一票の重みが異なる状況である。</w:t>
      </w:r>
    </w:p>
    <w:p w:rsidR="000D66D2" w:rsidRDefault="000D66D2" w:rsidP="000D66D2">
      <w:pPr>
        <w:ind w:left="420" w:hangingChars="200" w:hanging="420"/>
      </w:pPr>
      <w:r>
        <w:rPr>
          <w:rFonts w:hint="eastAsia"/>
        </w:rPr>
        <w:t xml:space="preserve">　　　</w:t>
      </w:r>
    </w:p>
    <w:p w:rsidR="00CC5163" w:rsidRDefault="00CC5163" w:rsidP="000D66D2">
      <w:pPr>
        <w:ind w:left="420" w:hangingChars="200" w:hanging="420"/>
      </w:pPr>
    </w:p>
    <w:p w:rsidR="00CC5163" w:rsidRDefault="0041635C" w:rsidP="000D66D2">
      <w:pPr>
        <w:ind w:left="420" w:hangingChars="200" w:hanging="420"/>
      </w:pPr>
      <w:r>
        <w:rPr>
          <w:rFonts w:hint="eastAsia"/>
        </w:rPr>
        <w:t>1.2</w:t>
      </w:r>
      <w:r w:rsidR="00CC5163">
        <w:rPr>
          <w:rFonts w:hint="eastAsia"/>
        </w:rPr>
        <w:t>衆議院小選挙区</w:t>
      </w:r>
    </w:p>
    <w:p w:rsidR="00080AB4" w:rsidRDefault="00CC5163" w:rsidP="00080AB4">
      <w:pPr>
        <w:ind w:left="420" w:hangingChars="200" w:hanging="420"/>
      </w:pPr>
      <w:r>
        <w:rPr>
          <w:rFonts w:hint="eastAsia"/>
        </w:rPr>
        <w:t xml:space="preserve">　　</w:t>
      </w:r>
      <w:r w:rsidR="0041635C">
        <w:rPr>
          <w:rFonts w:hint="eastAsia"/>
        </w:rPr>
        <w:t>1.2.1</w:t>
      </w:r>
      <w:r>
        <w:rPr>
          <w:rFonts w:hint="eastAsia"/>
        </w:rPr>
        <w:t>議席配分方式</w:t>
      </w:r>
      <w:r w:rsidR="00080AB4">
        <w:rPr>
          <w:rFonts w:hint="eastAsia"/>
        </w:rPr>
        <w:t>*</w:t>
      </w:r>
      <w:r w:rsidR="00080AB4" w:rsidRPr="00080AB4">
        <w:rPr>
          <w:rFonts w:hint="eastAsia"/>
          <w:vertAlign w:val="superscript"/>
        </w:rPr>
        <w:t>1</w:t>
      </w:r>
    </w:p>
    <w:p w:rsidR="00080AB4" w:rsidRDefault="00080AB4" w:rsidP="0041635C">
      <w:pPr>
        <w:ind w:leftChars="200" w:left="420" w:firstLineChars="150" w:firstLine="315"/>
      </w:pPr>
      <w:r>
        <w:rPr>
          <w:rFonts w:hint="eastAsia"/>
        </w:rPr>
        <w:t>Ⅰ全国を</w:t>
      </w:r>
      <w:r>
        <w:rPr>
          <w:rFonts w:hint="eastAsia"/>
        </w:rPr>
        <w:t xml:space="preserve"> 300 </w:t>
      </w:r>
      <w:r>
        <w:rPr>
          <w:rFonts w:hint="eastAsia"/>
        </w:rPr>
        <w:t>の小選挙区に分割する。</w:t>
      </w:r>
    </w:p>
    <w:p w:rsidR="00080AB4" w:rsidRDefault="00080AB4" w:rsidP="0041635C">
      <w:pPr>
        <w:ind w:firstLineChars="350" w:firstLine="735"/>
      </w:pPr>
      <w:r>
        <w:rPr>
          <w:rFonts w:hint="eastAsia"/>
        </w:rPr>
        <w:t>Ⅱ各選挙区は</w:t>
      </w:r>
      <w:r>
        <w:rPr>
          <w:rFonts w:hint="eastAsia"/>
        </w:rPr>
        <w:t xml:space="preserve"> 2 </w:t>
      </w:r>
      <w:r>
        <w:rPr>
          <w:rFonts w:hint="eastAsia"/>
        </w:rPr>
        <w:t>以上の都道府県にわたらない。</w:t>
      </w:r>
    </w:p>
    <w:p w:rsidR="00080AB4" w:rsidRDefault="00080AB4" w:rsidP="0041635C">
      <w:pPr>
        <w:ind w:firstLineChars="350" w:firstLine="735"/>
      </w:pPr>
      <w:r>
        <w:rPr>
          <w:rFonts w:hint="eastAsia"/>
        </w:rPr>
        <w:t>Ⅲ各都道府県に</w:t>
      </w:r>
      <w:r>
        <w:rPr>
          <w:rFonts w:hint="eastAsia"/>
        </w:rPr>
        <w:t xml:space="preserve"> 1 </w:t>
      </w:r>
      <w:r>
        <w:rPr>
          <w:rFonts w:hint="eastAsia"/>
        </w:rPr>
        <w:t>議席ずつを配分する。</w:t>
      </w:r>
    </w:p>
    <w:p w:rsidR="00080AB4" w:rsidRDefault="00080AB4" w:rsidP="0041635C">
      <w:pPr>
        <w:ind w:leftChars="350" w:left="840" w:hangingChars="50" w:hanging="105"/>
      </w:pPr>
      <w:r>
        <w:rPr>
          <w:rFonts w:hint="eastAsia"/>
        </w:rPr>
        <w:t>Ⅳ残余の</w:t>
      </w:r>
      <w:r>
        <w:rPr>
          <w:rFonts w:hint="eastAsia"/>
        </w:rPr>
        <w:t xml:space="preserve"> 253 </w:t>
      </w:r>
      <w:r>
        <w:rPr>
          <w:rFonts w:hint="eastAsia"/>
        </w:rPr>
        <w:t>議席を、各都道府県の人口に応じて配分する。</w:t>
      </w:r>
    </w:p>
    <w:p w:rsidR="00080AB4" w:rsidRDefault="00080AB4" w:rsidP="0041635C">
      <w:pPr>
        <w:ind w:leftChars="350" w:left="945" w:hangingChars="100" w:hanging="210"/>
      </w:pPr>
      <w:r>
        <w:rPr>
          <w:rFonts w:hint="eastAsia"/>
        </w:rPr>
        <w:t>Ⅴ人口が最大と最小の選挙区の格差が</w:t>
      </w:r>
      <w:r>
        <w:rPr>
          <w:rFonts w:hint="eastAsia"/>
        </w:rPr>
        <w:t xml:space="preserve"> 2 </w:t>
      </w:r>
      <w:r>
        <w:rPr>
          <w:rFonts w:hint="eastAsia"/>
        </w:rPr>
        <w:t>倍を超えないことを基本とする。具体的には、全国の議員</w:t>
      </w:r>
      <w:r>
        <w:rPr>
          <w:rFonts w:hint="eastAsia"/>
        </w:rPr>
        <w:t xml:space="preserve"> 1 </w:t>
      </w:r>
      <w:r>
        <w:rPr>
          <w:rFonts w:hint="eastAsia"/>
        </w:rPr>
        <w:t>人当たり人口の</w:t>
      </w:r>
      <w:r>
        <w:rPr>
          <w:rFonts w:hint="eastAsia"/>
        </w:rPr>
        <w:t xml:space="preserve"> 3 </w:t>
      </w:r>
      <w:r>
        <w:rPr>
          <w:rFonts w:hint="eastAsia"/>
        </w:rPr>
        <w:t>分の</w:t>
      </w:r>
      <w:r>
        <w:rPr>
          <w:rFonts w:hint="eastAsia"/>
        </w:rPr>
        <w:t xml:space="preserve"> 4 </w:t>
      </w:r>
      <w:r>
        <w:rPr>
          <w:rFonts w:hint="eastAsia"/>
        </w:rPr>
        <w:t>を上回る選挙区は設けないものとし、</w:t>
      </w:r>
      <w:r>
        <w:rPr>
          <w:rFonts w:hint="eastAsia"/>
        </w:rPr>
        <w:t xml:space="preserve">3 </w:t>
      </w:r>
      <w:r>
        <w:rPr>
          <w:rFonts w:hint="eastAsia"/>
        </w:rPr>
        <w:t>分の</w:t>
      </w:r>
      <w:r>
        <w:rPr>
          <w:rFonts w:hint="eastAsia"/>
        </w:rPr>
        <w:t xml:space="preserve"> 2</w:t>
      </w:r>
      <w:r>
        <w:rPr>
          <w:rFonts w:hint="eastAsia"/>
        </w:rPr>
        <w:t>を下回る選挙区はできるだけ設けないものとする。また、各選挙区の人口は、当該都道府県の議員</w:t>
      </w:r>
      <w:r>
        <w:rPr>
          <w:rFonts w:hint="eastAsia"/>
        </w:rPr>
        <w:t xml:space="preserve"> 1 </w:t>
      </w:r>
      <w:r>
        <w:rPr>
          <w:rFonts w:hint="eastAsia"/>
        </w:rPr>
        <w:t>人当たり人口の</w:t>
      </w:r>
      <w:r>
        <w:rPr>
          <w:rFonts w:hint="eastAsia"/>
        </w:rPr>
        <w:t xml:space="preserve"> 3 </w:t>
      </w:r>
      <w:r>
        <w:rPr>
          <w:rFonts w:hint="eastAsia"/>
        </w:rPr>
        <w:t>分の</w:t>
      </w:r>
      <w:r>
        <w:rPr>
          <w:rFonts w:hint="eastAsia"/>
        </w:rPr>
        <w:t xml:space="preserve"> 2 </w:t>
      </w:r>
      <w:r>
        <w:rPr>
          <w:rFonts w:hint="eastAsia"/>
        </w:rPr>
        <w:t>から</w:t>
      </w:r>
      <w:r>
        <w:rPr>
          <w:rFonts w:hint="eastAsia"/>
        </w:rPr>
        <w:t xml:space="preserve"> 3 </w:t>
      </w:r>
      <w:r>
        <w:rPr>
          <w:rFonts w:hint="eastAsia"/>
        </w:rPr>
        <w:t>分の</w:t>
      </w:r>
      <w:r>
        <w:rPr>
          <w:rFonts w:hint="eastAsia"/>
        </w:rPr>
        <w:t xml:space="preserve"> 4 </w:t>
      </w:r>
      <w:r>
        <w:rPr>
          <w:rFonts w:hint="eastAsia"/>
        </w:rPr>
        <w:t>までとする。</w:t>
      </w:r>
    </w:p>
    <w:p w:rsidR="00080AB4" w:rsidRDefault="00080AB4" w:rsidP="0041635C">
      <w:pPr>
        <w:ind w:firstLineChars="350" w:firstLine="735"/>
      </w:pPr>
      <w:r>
        <w:rPr>
          <w:rFonts w:hint="eastAsia"/>
        </w:rPr>
        <w:t>Ⅵ選挙区は、飛地にしないものとする。</w:t>
      </w:r>
    </w:p>
    <w:p w:rsidR="00080AB4" w:rsidRDefault="00080AB4" w:rsidP="0041635C">
      <w:pPr>
        <w:ind w:leftChars="350" w:left="840" w:hangingChars="50" w:hanging="105"/>
      </w:pPr>
      <w:r>
        <w:rPr>
          <w:rFonts w:hint="eastAsia"/>
        </w:rPr>
        <w:t>Ⅶ原則として市区町村及び郡は分割しないこととする。ただし、⑤又は⑥に抵触する場合などは分割することとする。</w:t>
      </w:r>
    </w:p>
    <w:p w:rsidR="00A74908" w:rsidRDefault="00A74908" w:rsidP="00080AB4">
      <w:pPr>
        <w:ind w:leftChars="300" w:left="840" w:hangingChars="100" w:hanging="210"/>
      </w:pPr>
    </w:p>
    <w:p w:rsidR="00A74908" w:rsidRPr="00080AB4" w:rsidRDefault="00A74908" w:rsidP="0041635C">
      <w:pPr>
        <w:ind w:leftChars="350" w:left="840" w:hangingChars="50" w:hanging="105"/>
      </w:pPr>
      <w:r>
        <w:rPr>
          <w:rFonts w:hint="eastAsia"/>
        </w:rPr>
        <w:t>→特にⅢとⅣの、</w:t>
      </w:r>
      <w:r w:rsidRPr="00A74908">
        <w:rPr>
          <w:rFonts w:hint="eastAsia"/>
        </w:rPr>
        <w:t>衆院の小選挙区</w:t>
      </w:r>
      <w:r w:rsidRPr="00A74908">
        <w:rPr>
          <w:rFonts w:hint="eastAsia"/>
        </w:rPr>
        <w:t>300</w:t>
      </w:r>
      <w:r w:rsidRPr="00A74908">
        <w:rPr>
          <w:rFonts w:hint="eastAsia"/>
        </w:rPr>
        <w:t>議席のうち、まず</w:t>
      </w:r>
      <w:r w:rsidRPr="00A74908">
        <w:rPr>
          <w:rFonts w:hint="eastAsia"/>
        </w:rPr>
        <w:t>47</w:t>
      </w:r>
      <w:r w:rsidRPr="00A74908">
        <w:rPr>
          <w:rFonts w:hint="eastAsia"/>
        </w:rPr>
        <w:t>都道府県に</w:t>
      </w:r>
      <w:r w:rsidRPr="00A74908">
        <w:rPr>
          <w:rFonts w:hint="eastAsia"/>
        </w:rPr>
        <w:t>1</w:t>
      </w:r>
      <w:r w:rsidRPr="00A74908">
        <w:rPr>
          <w:rFonts w:hint="eastAsia"/>
        </w:rPr>
        <w:t>議席ずつを「別枠」として割り当て、残り</w:t>
      </w:r>
      <w:r w:rsidRPr="00A74908">
        <w:rPr>
          <w:rFonts w:hint="eastAsia"/>
        </w:rPr>
        <w:t>253</w:t>
      </w:r>
      <w:r>
        <w:rPr>
          <w:rFonts w:hint="eastAsia"/>
        </w:rPr>
        <w:t>議席を人口に比例して配分する方式は一人別枠方式と呼ばれている。</w:t>
      </w:r>
    </w:p>
    <w:p w:rsidR="00080AB4" w:rsidRDefault="00080AB4" w:rsidP="000D66D2">
      <w:pPr>
        <w:ind w:left="420" w:hangingChars="200" w:hanging="420"/>
      </w:pPr>
    </w:p>
    <w:p w:rsidR="00220B2D" w:rsidRDefault="00080AB4" w:rsidP="00CC5163">
      <w:r>
        <w:rPr>
          <w:rFonts w:hint="eastAsia"/>
        </w:rPr>
        <w:t xml:space="preserve">　　</w:t>
      </w:r>
    </w:p>
    <w:p w:rsidR="00CC5163" w:rsidRDefault="0041635C" w:rsidP="00220B2D">
      <w:pPr>
        <w:ind w:firstLineChars="200" w:firstLine="420"/>
      </w:pPr>
      <w:r>
        <w:rPr>
          <w:rFonts w:hint="eastAsia"/>
        </w:rPr>
        <w:t>1.2.2</w:t>
      </w:r>
      <w:r w:rsidR="00080AB4">
        <w:rPr>
          <w:rFonts w:hint="eastAsia"/>
        </w:rPr>
        <w:t>問題点</w:t>
      </w:r>
    </w:p>
    <w:p w:rsidR="003303B9" w:rsidRDefault="00080AB4" w:rsidP="003303B9">
      <w:pPr>
        <w:ind w:left="630" w:hangingChars="300" w:hanging="630"/>
      </w:pPr>
      <w:r>
        <w:rPr>
          <w:rFonts w:hint="eastAsia"/>
        </w:rPr>
        <w:t xml:space="preserve">　　　</w:t>
      </w:r>
      <w:r w:rsidR="00A74908">
        <w:rPr>
          <w:rFonts w:hint="eastAsia"/>
        </w:rPr>
        <w:t xml:space="preserve">　都道府県や市区町村など自治体単位で行っている、現行の区割りにおいて、選出議員</w:t>
      </w:r>
      <w:r w:rsidR="00A74908">
        <w:rPr>
          <w:rFonts w:hint="eastAsia"/>
        </w:rPr>
        <w:t>1</w:t>
      </w:r>
      <w:r w:rsidR="00A74908">
        <w:rPr>
          <w:rFonts w:hint="eastAsia"/>
        </w:rPr>
        <w:t>人当たりの人口差が選挙区ごとに生じてしまうのは、やむを得ない。したがって人口が多い地域ほど一票の価値が小さくなる一方で、人口の少ない地域では一票の価値が大きくなっている。</w:t>
      </w:r>
      <w:r w:rsidR="003303B9">
        <w:rPr>
          <w:rFonts w:hint="eastAsia"/>
        </w:rPr>
        <w:t>こうして一票の格差が生まれてくる。</w:t>
      </w:r>
    </w:p>
    <w:p w:rsidR="003303B9" w:rsidRDefault="00220B2D" w:rsidP="003303B9">
      <w:pPr>
        <w:ind w:leftChars="300" w:left="630" w:firstLineChars="100" w:firstLine="210"/>
      </w:pPr>
      <w:r>
        <w:rPr>
          <w:rFonts w:hint="eastAsia"/>
        </w:rPr>
        <w:t>このような状況を回避するために設定されたのが、一人別枠方式である。</w:t>
      </w:r>
      <w:r w:rsidR="003303B9">
        <w:rPr>
          <w:rFonts w:hint="eastAsia"/>
        </w:rPr>
        <w:t>しかし、この方式を取ることによって人口の少ない地域が結果的に多めの議席配分を受けることとなってしまったのである。その背景として、地方から都市部への人口移動が進むことで人口に応じた議席配分ができなくなったことが挙げられる。</w:t>
      </w:r>
    </w:p>
    <w:p w:rsidR="00CC5163" w:rsidRDefault="00CC5163" w:rsidP="000D66D2">
      <w:pPr>
        <w:ind w:left="420" w:hangingChars="200" w:hanging="420"/>
      </w:pPr>
      <w:r>
        <w:rPr>
          <w:rFonts w:hint="eastAsia"/>
        </w:rPr>
        <w:t xml:space="preserve">　　</w:t>
      </w:r>
      <w:r w:rsidR="00A74908">
        <w:rPr>
          <w:rFonts w:hint="eastAsia"/>
        </w:rPr>
        <w:t xml:space="preserve">　</w:t>
      </w:r>
      <w:r w:rsidR="003303B9">
        <w:rPr>
          <w:rFonts w:hint="eastAsia"/>
        </w:rPr>
        <w:t xml:space="preserve">　</w:t>
      </w:r>
    </w:p>
    <w:p w:rsidR="003303B9" w:rsidRDefault="0041635C" w:rsidP="000D66D2">
      <w:pPr>
        <w:ind w:left="420" w:hangingChars="200" w:hanging="420"/>
      </w:pPr>
      <w:r>
        <w:rPr>
          <w:rFonts w:hint="eastAsia"/>
        </w:rPr>
        <w:lastRenderedPageBreak/>
        <w:t xml:space="preserve">　　</w:t>
      </w:r>
      <w:r>
        <w:rPr>
          <w:rFonts w:hint="eastAsia"/>
        </w:rPr>
        <w:t>1.2.3</w:t>
      </w:r>
      <w:r w:rsidR="003303B9">
        <w:rPr>
          <w:rFonts w:hint="eastAsia"/>
        </w:rPr>
        <w:t>最高裁の</w:t>
      </w:r>
      <w:r w:rsidR="00715155">
        <w:rPr>
          <w:rFonts w:hint="eastAsia"/>
        </w:rPr>
        <w:t>動き</w:t>
      </w:r>
    </w:p>
    <w:p w:rsidR="003303B9" w:rsidRDefault="003303B9" w:rsidP="002A3B1E">
      <w:pPr>
        <w:ind w:left="630" w:hangingChars="300" w:hanging="630"/>
      </w:pPr>
      <w:r>
        <w:rPr>
          <w:rFonts w:hint="eastAsia"/>
        </w:rPr>
        <w:t xml:space="preserve">　　　　</w:t>
      </w:r>
      <w:r>
        <w:rPr>
          <w:rFonts w:hint="eastAsia"/>
        </w:rPr>
        <w:t>2011</w:t>
      </w:r>
      <w:r>
        <w:rPr>
          <w:rFonts w:hint="eastAsia"/>
        </w:rPr>
        <w:t>年</w:t>
      </w:r>
      <w:r>
        <w:rPr>
          <w:rFonts w:hint="eastAsia"/>
        </w:rPr>
        <w:t>3</w:t>
      </w:r>
      <w:r>
        <w:rPr>
          <w:rFonts w:hint="eastAsia"/>
        </w:rPr>
        <w:t>月最高裁は、最大</w:t>
      </w:r>
      <w:r>
        <w:rPr>
          <w:rFonts w:hint="eastAsia"/>
        </w:rPr>
        <w:t>2.30</w:t>
      </w:r>
      <w:r>
        <w:rPr>
          <w:rFonts w:hint="eastAsia"/>
        </w:rPr>
        <w:t>倍にも上る</w:t>
      </w:r>
      <w:r>
        <w:rPr>
          <w:rFonts w:hint="eastAsia"/>
        </w:rPr>
        <w:t>1</w:t>
      </w:r>
      <w:r>
        <w:rPr>
          <w:rFonts w:hint="eastAsia"/>
        </w:rPr>
        <w:t>票の格差を発生させた、</w:t>
      </w:r>
      <w:r>
        <w:rPr>
          <w:rFonts w:hint="eastAsia"/>
        </w:rPr>
        <w:t>2009</w:t>
      </w:r>
      <w:r>
        <w:rPr>
          <w:rFonts w:hint="eastAsia"/>
        </w:rPr>
        <w:t>年衆院選を受けて</w:t>
      </w:r>
      <w:r w:rsidR="002A3B1E">
        <w:rPr>
          <w:rFonts w:hint="eastAsia"/>
        </w:rPr>
        <w:t>、一人別枠方式が格差の原因・立法当時の合理性は失われていると指摘し、廃止するように求めた。</w:t>
      </w:r>
    </w:p>
    <w:p w:rsidR="002A3B1E" w:rsidRDefault="002A3B1E" w:rsidP="002A3B1E">
      <w:pPr>
        <w:ind w:left="630" w:hangingChars="300" w:hanging="630"/>
      </w:pPr>
      <w:r>
        <w:rPr>
          <w:rFonts w:hint="eastAsia"/>
        </w:rPr>
        <w:t xml:space="preserve">　　　　これを受けて、国会ではこの一人別枠方式の廃止と</w:t>
      </w:r>
      <w:r>
        <w:rPr>
          <w:rFonts w:hint="eastAsia"/>
        </w:rPr>
        <w:t>0</w:t>
      </w:r>
      <w:r>
        <w:rPr>
          <w:rFonts w:hint="eastAsia"/>
        </w:rPr>
        <w:t>増</w:t>
      </w:r>
      <w:r>
        <w:rPr>
          <w:rFonts w:hint="eastAsia"/>
        </w:rPr>
        <w:t>5</w:t>
      </w:r>
      <w:r>
        <w:rPr>
          <w:rFonts w:hint="eastAsia"/>
        </w:rPr>
        <w:t>減を取り入れた、選挙制度改革法が</w:t>
      </w:r>
      <w:r>
        <w:rPr>
          <w:rFonts w:hint="eastAsia"/>
        </w:rPr>
        <w:t>2012</w:t>
      </w:r>
      <w:r>
        <w:rPr>
          <w:rFonts w:hint="eastAsia"/>
        </w:rPr>
        <w:t>年</w:t>
      </w:r>
      <w:r>
        <w:rPr>
          <w:rFonts w:hint="eastAsia"/>
        </w:rPr>
        <w:t>11</w:t>
      </w:r>
      <w:r>
        <w:rPr>
          <w:rFonts w:hint="eastAsia"/>
        </w:rPr>
        <w:t>月</w:t>
      </w:r>
      <w:r>
        <w:rPr>
          <w:rFonts w:hint="eastAsia"/>
        </w:rPr>
        <w:t>16</w:t>
      </w:r>
      <w:r>
        <w:rPr>
          <w:rFonts w:hint="eastAsia"/>
        </w:rPr>
        <w:t>日に成立した。しかし、小選挙区の区割り作業に時間を要したために、同年</w:t>
      </w:r>
      <w:r>
        <w:rPr>
          <w:rFonts w:hint="eastAsia"/>
        </w:rPr>
        <w:t>12</w:t>
      </w:r>
      <w:r>
        <w:rPr>
          <w:rFonts w:hint="eastAsia"/>
        </w:rPr>
        <w:t>月に行われた衆院選には間に合わず、従来の選挙区で投開票が行われた。その結果、最大格差が</w:t>
      </w:r>
      <w:r>
        <w:rPr>
          <w:rFonts w:hint="eastAsia"/>
        </w:rPr>
        <w:t>2.43</w:t>
      </w:r>
      <w:r>
        <w:rPr>
          <w:rFonts w:hint="eastAsia"/>
        </w:rPr>
        <w:t>倍にまで膨れ上がり、</w:t>
      </w:r>
      <w:r>
        <w:rPr>
          <w:rFonts w:hint="eastAsia"/>
        </w:rPr>
        <w:t>2013</w:t>
      </w:r>
      <w:r>
        <w:rPr>
          <w:rFonts w:hint="eastAsia"/>
        </w:rPr>
        <w:t>年</w:t>
      </w:r>
      <w:r>
        <w:rPr>
          <w:rFonts w:hint="eastAsia"/>
        </w:rPr>
        <w:t>11</w:t>
      </w:r>
      <w:r>
        <w:rPr>
          <w:rFonts w:hint="eastAsia"/>
        </w:rPr>
        <w:t>月</w:t>
      </w:r>
      <w:r>
        <w:rPr>
          <w:rFonts w:hint="eastAsia"/>
        </w:rPr>
        <w:t>20</w:t>
      </w:r>
      <w:r>
        <w:rPr>
          <w:rFonts w:hint="eastAsia"/>
        </w:rPr>
        <w:t>日、最高裁はこの区割りを違憲状態とする判決を下した。</w:t>
      </w:r>
    </w:p>
    <w:p w:rsidR="00B54BE0" w:rsidRDefault="00B54BE0" w:rsidP="002A3B1E">
      <w:pPr>
        <w:ind w:left="630" w:hangingChars="300" w:hanging="630"/>
      </w:pPr>
    </w:p>
    <w:p w:rsidR="008E66EA" w:rsidRDefault="008E66EA" w:rsidP="002A3B1E">
      <w:pPr>
        <w:ind w:left="630" w:hangingChars="300" w:hanging="630"/>
      </w:pPr>
    </w:p>
    <w:p w:rsidR="00B54BE0" w:rsidRDefault="0041635C" w:rsidP="002A3B1E">
      <w:pPr>
        <w:ind w:left="630" w:hangingChars="300" w:hanging="630"/>
      </w:pPr>
      <w:r>
        <w:rPr>
          <w:rFonts w:hint="eastAsia"/>
        </w:rPr>
        <w:t>1.3</w:t>
      </w:r>
      <w:r w:rsidR="00B54BE0">
        <w:rPr>
          <w:rFonts w:hint="eastAsia"/>
        </w:rPr>
        <w:t>参議院選挙区</w:t>
      </w:r>
    </w:p>
    <w:p w:rsidR="00B54BE0" w:rsidRDefault="0041635C" w:rsidP="002A3B1E">
      <w:pPr>
        <w:ind w:left="630" w:hangingChars="300" w:hanging="630"/>
      </w:pPr>
      <w:r>
        <w:rPr>
          <w:rFonts w:hint="eastAsia"/>
        </w:rPr>
        <w:t xml:space="preserve">　　</w:t>
      </w:r>
      <w:r>
        <w:rPr>
          <w:rFonts w:hint="eastAsia"/>
        </w:rPr>
        <w:t>1.3.1</w:t>
      </w:r>
      <w:r w:rsidR="00B54BE0">
        <w:rPr>
          <w:rFonts w:hint="eastAsia"/>
        </w:rPr>
        <w:t>議席分配方式</w:t>
      </w:r>
      <w:r w:rsidR="00B54BE0">
        <w:rPr>
          <w:rFonts w:hint="eastAsia"/>
        </w:rPr>
        <w:t>*</w:t>
      </w:r>
      <w:r w:rsidR="00B54BE0">
        <w:rPr>
          <w:rFonts w:hint="eastAsia"/>
          <w:vertAlign w:val="superscript"/>
        </w:rPr>
        <w:t>1</w:t>
      </w:r>
    </w:p>
    <w:p w:rsidR="00B54BE0" w:rsidRDefault="00B54BE0" w:rsidP="00B54BE0">
      <w:pPr>
        <w:ind w:left="630" w:hangingChars="300" w:hanging="630"/>
      </w:pPr>
      <w:r>
        <w:rPr>
          <w:rFonts w:hint="eastAsia"/>
        </w:rPr>
        <w:t xml:space="preserve">　　　Ⅰ選挙区定数は</w:t>
      </w:r>
      <w:r>
        <w:rPr>
          <w:rFonts w:hint="eastAsia"/>
        </w:rPr>
        <w:t xml:space="preserve"> 146 </w:t>
      </w:r>
      <w:r>
        <w:rPr>
          <w:rFonts w:hint="eastAsia"/>
        </w:rPr>
        <w:t>とする。</w:t>
      </w:r>
    </w:p>
    <w:p w:rsidR="00B54BE0" w:rsidRDefault="00B54BE0" w:rsidP="00B54BE0">
      <w:pPr>
        <w:ind w:leftChars="300" w:left="630"/>
      </w:pPr>
      <w:r>
        <w:rPr>
          <w:rFonts w:hint="eastAsia"/>
        </w:rPr>
        <w:t>Ⅱ都道府県を選挙区とする。</w:t>
      </w:r>
    </w:p>
    <w:p w:rsidR="00B54BE0" w:rsidRDefault="00B54BE0" w:rsidP="00B54BE0">
      <w:pPr>
        <w:ind w:leftChars="300" w:left="630"/>
      </w:pPr>
      <w:r>
        <w:rPr>
          <w:rFonts w:hint="eastAsia"/>
        </w:rPr>
        <w:t>Ⅲ半数改選のため、各選挙区には偶数の定数を配分するものとする。</w:t>
      </w:r>
    </w:p>
    <w:p w:rsidR="00975212" w:rsidRDefault="00975212" w:rsidP="00975212">
      <w:r>
        <w:rPr>
          <w:rFonts w:hint="eastAsia"/>
        </w:rPr>
        <w:t xml:space="preserve">　　</w:t>
      </w:r>
    </w:p>
    <w:p w:rsidR="00C65D89" w:rsidRDefault="00C65D89" w:rsidP="00975212"/>
    <w:p w:rsidR="00975212" w:rsidRDefault="0041635C" w:rsidP="00975212">
      <w:r>
        <w:rPr>
          <w:rFonts w:hint="eastAsia"/>
        </w:rPr>
        <w:t xml:space="preserve">　　</w:t>
      </w:r>
      <w:r>
        <w:rPr>
          <w:rFonts w:hint="eastAsia"/>
        </w:rPr>
        <w:t>1.3.2</w:t>
      </w:r>
      <w:r w:rsidR="00975212">
        <w:rPr>
          <w:rFonts w:hint="eastAsia"/>
        </w:rPr>
        <w:t>問題点</w:t>
      </w:r>
    </w:p>
    <w:p w:rsidR="00975212" w:rsidRDefault="00975212" w:rsidP="009968A4">
      <w:pPr>
        <w:ind w:left="630" w:hangingChars="300" w:hanging="630"/>
      </w:pPr>
      <w:r>
        <w:rPr>
          <w:rFonts w:hint="eastAsia"/>
        </w:rPr>
        <w:t xml:space="preserve">　　　　</w:t>
      </w:r>
      <w:r w:rsidR="009968A4">
        <w:rPr>
          <w:rFonts w:hint="eastAsia"/>
        </w:rPr>
        <w:t>衆議院の場合と同様、地方から都市部へ人口が移動することによって都道府県間の人口格差が大きくなってしまった。その結果、人口に応じた議席配分ができない状態となっている。具体的には、人口が少ないために本来ならば議席が配分されない県に議席を与える一方で、人口の多い県に本来の議席数が与えられないという状況になっている。</w:t>
      </w:r>
    </w:p>
    <w:p w:rsidR="008E66EA" w:rsidRDefault="008E66EA" w:rsidP="009968A4">
      <w:pPr>
        <w:ind w:left="630" w:hangingChars="300" w:hanging="630"/>
      </w:pPr>
      <w:r>
        <w:rPr>
          <w:rFonts w:hint="eastAsia"/>
        </w:rPr>
        <w:t xml:space="preserve">　　　　</w:t>
      </w:r>
    </w:p>
    <w:p w:rsidR="009968A4" w:rsidRDefault="009968A4" w:rsidP="009968A4">
      <w:pPr>
        <w:ind w:left="630" w:hangingChars="300" w:hanging="630"/>
      </w:pPr>
      <w:r>
        <w:rPr>
          <w:rFonts w:hint="eastAsia"/>
        </w:rPr>
        <w:t xml:space="preserve">　　</w:t>
      </w:r>
    </w:p>
    <w:p w:rsidR="009968A4" w:rsidRDefault="0041635C" w:rsidP="009968A4">
      <w:pPr>
        <w:ind w:left="630" w:hangingChars="300" w:hanging="630"/>
      </w:pPr>
      <w:r>
        <w:rPr>
          <w:rFonts w:hint="eastAsia"/>
        </w:rPr>
        <w:t xml:space="preserve">　　</w:t>
      </w:r>
      <w:r>
        <w:rPr>
          <w:rFonts w:hint="eastAsia"/>
        </w:rPr>
        <w:t>1.3.3</w:t>
      </w:r>
      <w:r w:rsidR="009968A4">
        <w:rPr>
          <w:rFonts w:hint="eastAsia"/>
        </w:rPr>
        <w:t>最高裁の動き</w:t>
      </w:r>
    </w:p>
    <w:p w:rsidR="008E66EA" w:rsidRDefault="009968A4" w:rsidP="008E66EA">
      <w:pPr>
        <w:ind w:left="630" w:hangingChars="300" w:hanging="630"/>
      </w:pPr>
      <w:r>
        <w:rPr>
          <w:rFonts w:hint="eastAsia"/>
        </w:rPr>
        <w:t xml:space="preserve">　　　　</w:t>
      </w:r>
      <w:r w:rsidR="008E66EA">
        <w:rPr>
          <w:rFonts w:hint="eastAsia"/>
        </w:rPr>
        <w:t>参</w:t>
      </w:r>
      <w:r>
        <w:rPr>
          <w:rFonts w:hint="eastAsia"/>
        </w:rPr>
        <w:t>院選について、最高裁が違憲状態であるという判断を示したのは</w:t>
      </w:r>
      <w:r>
        <w:rPr>
          <w:rFonts w:hint="eastAsia"/>
        </w:rPr>
        <w:t>2</w:t>
      </w:r>
      <w:r>
        <w:rPr>
          <w:rFonts w:hint="eastAsia"/>
        </w:rPr>
        <w:t>度ある。</w:t>
      </w:r>
      <w:r w:rsidR="008E66EA">
        <w:rPr>
          <w:rFonts w:hint="eastAsia"/>
        </w:rPr>
        <w:t>1992</w:t>
      </w:r>
      <w:r w:rsidR="008E66EA">
        <w:rPr>
          <w:rFonts w:hint="eastAsia"/>
        </w:rPr>
        <w:t>年と</w:t>
      </w:r>
      <w:r w:rsidR="008E66EA">
        <w:rPr>
          <w:rFonts w:hint="eastAsia"/>
        </w:rPr>
        <w:t>2010</w:t>
      </w:r>
      <w:r w:rsidR="008E66EA">
        <w:rPr>
          <w:rFonts w:hint="eastAsia"/>
        </w:rPr>
        <w:t>年に行われたものに対してである。それぞれ最大</w:t>
      </w:r>
      <w:r w:rsidR="008E66EA">
        <w:rPr>
          <w:rFonts w:hint="eastAsia"/>
        </w:rPr>
        <w:t>6.59</w:t>
      </w:r>
      <w:r w:rsidR="008E66EA">
        <w:rPr>
          <w:rFonts w:hint="eastAsia"/>
        </w:rPr>
        <w:t>倍と</w:t>
      </w:r>
      <w:r w:rsidR="008E66EA">
        <w:rPr>
          <w:rFonts w:hint="eastAsia"/>
        </w:rPr>
        <w:t>5.00</w:t>
      </w:r>
      <w:r w:rsidR="008E66EA">
        <w:rPr>
          <w:rFonts w:hint="eastAsia"/>
        </w:rPr>
        <w:t>倍もの格差が最大で存在した。いずれも神奈川県選挙区と鳥取県選挙区との間で格差が最大となっている。</w:t>
      </w:r>
    </w:p>
    <w:p w:rsidR="008E66EA" w:rsidRDefault="008E66EA" w:rsidP="008E66EA">
      <w:pPr>
        <w:ind w:left="630" w:hangingChars="300" w:hanging="630"/>
      </w:pPr>
      <w:r>
        <w:rPr>
          <w:rFonts w:hint="eastAsia"/>
        </w:rPr>
        <w:t xml:space="preserve">　　　　</w:t>
      </w:r>
      <w:r w:rsidRPr="008E66EA">
        <w:rPr>
          <w:rFonts w:hint="eastAsia"/>
        </w:rPr>
        <w:t>これを受けて、</w:t>
      </w:r>
      <w:r w:rsidRPr="008E66EA">
        <w:rPr>
          <w:rFonts w:hint="eastAsia"/>
        </w:rPr>
        <w:t>1994</w:t>
      </w:r>
      <w:r w:rsidRPr="008E66EA">
        <w:rPr>
          <w:rFonts w:hint="eastAsia"/>
        </w:rPr>
        <w:t>年には</w:t>
      </w:r>
      <w:r w:rsidRPr="008E66EA">
        <w:rPr>
          <w:rFonts w:hint="eastAsia"/>
        </w:rPr>
        <w:t>8</w:t>
      </w:r>
      <w:r w:rsidRPr="008E66EA">
        <w:rPr>
          <w:rFonts w:hint="eastAsia"/>
        </w:rPr>
        <w:t>増</w:t>
      </w:r>
      <w:r w:rsidRPr="008E66EA">
        <w:rPr>
          <w:rFonts w:hint="eastAsia"/>
        </w:rPr>
        <w:t>8</w:t>
      </w:r>
      <w:r w:rsidRPr="008E66EA">
        <w:rPr>
          <w:rFonts w:hint="eastAsia"/>
        </w:rPr>
        <w:t>減、</w:t>
      </w:r>
      <w:r w:rsidRPr="008E66EA">
        <w:rPr>
          <w:rFonts w:hint="eastAsia"/>
        </w:rPr>
        <w:t>2000</w:t>
      </w:r>
      <w:r w:rsidRPr="008E66EA">
        <w:rPr>
          <w:rFonts w:hint="eastAsia"/>
        </w:rPr>
        <w:t>年に定数削減、</w:t>
      </w:r>
      <w:r w:rsidRPr="008E66EA">
        <w:rPr>
          <w:rFonts w:hint="eastAsia"/>
        </w:rPr>
        <w:t>2006</w:t>
      </w:r>
      <w:r w:rsidRPr="008E66EA">
        <w:rPr>
          <w:rFonts w:hint="eastAsia"/>
        </w:rPr>
        <w:t>年に</w:t>
      </w:r>
      <w:r w:rsidRPr="008E66EA">
        <w:rPr>
          <w:rFonts w:hint="eastAsia"/>
        </w:rPr>
        <w:t>4</w:t>
      </w:r>
      <w:r w:rsidRPr="008E66EA">
        <w:rPr>
          <w:rFonts w:hint="eastAsia"/>
        </w:rPr>
        <w:t>増</w:t>
      </w:r>
      <w:r w:rsidRPr="008E66EA">
        <w:rPr>
          <w:rFonts w:hint="eastAsia"/>
        </w:rPr>
        <w:t>4</w:t>
      </w:r>
      <w:r w:rsidRPr="008E66EA">
        <w:rPr>
          <w:rFonts w:hint="eastAsia"/>
        </w:rPr>
        <w:t>減、</w:t>
      </w:r>
      <w:r w:rsidRPr="008E66EA">
        <w:rPr>
          <w:rFonts w:hint="eastAsia"/>
        </w:rPr>
        <w:t>2013</w:t>
      </w:r>
      <w:r w:rsidRPr="008E66EA">
        <w:rPr>
          <w:rFonts w:hint="eastAsia"/>
        </w:rPr>
        <w:t>年に</w:t>
      </w:r>
      <w:r w:rsidRPr="008E66EA">
        <w:rPr>
          <w:rFonts w:hint="eastAsia"/>
        </w:rPr>
        <w:t>4</w:t>
      </w:r>
      <w:r w:rsidRPr="008E66EA">
        <w:rPr>
          <w:rFonts w:hint="eastAsia"/>
        </w:rPr>
        <w:t>増</w:t>
      </w:r>
      <w:r w:rsidRPr="008E66EA">
        <w:rPr>
          <w:rFonts w:hint="eastAsia"/>
        </w:rPr>
        <w:t>4</w:t>
      </w:r>
      <w:r w:rsidRPr="008E66EA">
        <w:rPr>
          <w:rFonts w:hint="eastAsia"/>
        </w:rPr>
        <w:t>減を実施した。</w:t>
      </w:r>
    </w:p>
    <w:p w:rsidR="008E66EA" w:rsidRDefault="008E66EA" w:rsidP="008E66EA">
      <w:pPr>
        <w:ind w:left="630" w:hangingChars="300" w:hanging="630"/>
      </w:pPr>
    </w:p>
    <w:p w:rsidR="00C65D89" w:rsidRDefault="00C65D89" w:rsidP="008E66EA">
      <w:pPr>
        <w:ind w:left="630" w:hangingChars="300" w:hanging="630"/>
      </w:pPr>
    </w:p>
    <w:p w:rsidR="00C65D89" w:rsidRDefault="00C65D89" w:rsidP="008E66EA">
      <w:pPr>
        <w:ind w:left="630" w:hangingChars="300" w:hanging="630"/>
      </w:pPr>
    </w:p>
    <w:p w:rsidR="008E66EA" w:rsidRDefault="0041635C" w:rsidP="008E66EA">
      <w:pPr>
        <w:ind w:left="630" w:hangingChars="300" w:hanging="630"/>
      </w:pPr>
      <w:r>
        <w:rPr>
          <w:rFonts w:hint="eastAsia"/>
        </w:rPr>
        <w:lastRenderedPageBreak/>
        <w:t>1.4</w:t>
      </w:r>
      <w:r w:rsidR="008E66EA">
        <w:rPr>
          <w:rFonts w:hint="eastAsia"/>
        </w:rPr>
        <w:t>衆議院と参議院の比較</w:t>
      </w:r>
    </w:p>
    <w:p w:rsidR="008E66EA" w:rsidRDefault="008E66EA" w:rsidP="006D6BC6">
      <w:pPr>
        <w:ind w:left="630" w:hangingChars="300" w:hanging="630"/>
      </w:pPr>
      <w:r>
        <w:rPr>
          <w:rFonts w:hint="eastAsia"/>
        </w:rPr>
        <w:t xml:space="preserve">　　</w:t>
      </w:r>
      <w:r w:rsidR="006D6BC6">
        <w:rPr>
          <w:rFonts w:hint="eastAsia"/>
        </w:rPr>
        <w:t>判例からわかるように、衆議院においては格差が</w:t>
      </w:r>
      <w:r w:rsidR="006D6BC6">
        <w:rPr>
          <w:rFonts w:hint="eastAsia"/>
        </w:rPr>
        <w:t>2</w:t>
      </w:r>
      <w:r w:rsidR="006D6BC6">
        <w:rPr>
          <w:rFonts w:hint="eastAsia"/>
        </w:rPr>
        <w:t>倍程度を超えた時点で、参議院に</w:t>
      </w:r>
    </w:p>
    <w:p w:rsidR="006D6BC6" w:rsidRDefault="006D6BC6" w:rsidP="006D6BC6">
      <w:pPr>
        <w:ind w:leftChars="100" w:left="630" w:hangingChars="200" w:hanging="420"/>
      </w:pPr>
      <w:r>
        <w:rPr>
          <w:rFonts w:hint="eastAsia"/>
        </w:rPr>
        <w:t>おいては</w:t>
      </w:r>
      <w:r>
        <w:rPr>
          <w:rFonts w:hint="eastAsia"/>
        </w:rPr>
        <w:t>5</w:t>
      </w:r>
      <w:r>
        <w:rPr>
          <w:rFonts w:hint="eastAsia"/>
        </w:rPr>
        <w:t>倍程度を超えた時点で違憲状態であると判断が最高裁によって下されている。</w:t>
      </w:r>
    </w:p>
    <w:p w:rsidR="006D6BC6" w:rsidRDefault="006D6BC6" w:rsidP="006D6BC6">
      <w:pPr>
        <w:ind w:leftChars="100" w:left="630" w:hangingChars="200" w:hanging="420"/>
      </w:pPr>
      <w:r>
        <w:rPr>
          <w:rFonts w:hint="eastAsia"/>
        </w:rPr>
        <w:t>この違いはどこから生まれるのであろうか。</w:t>
      </w:r>
    </w:p>
    <w:p w:rsidR="006D6BC6" w:rsidRDefault="006D6BC6" w:rsidP="006D6BC6">
      <w:pPr>
        <w:ind w:leftChars="100" w:left="630" w:hangingChars="200" w:hanging="420"/>
      </w:pPr>
      <w:r>
        <w:rPr>
          <w:rFonts w:hint="eastAsia"/>
        </w:rPr>
        <w:t xml:space="preserve">　</w:t>
      </w:r>
    </w:p>
    <w:p w:rsidR="00C65D89" w:rsidRDefault="00C65D89" w:rsidP="006D6BC6">
      <w:pPr>
        <w:ind w:leftChars="100" w:left="630" w:hangingChars="200" w:hanging="420"/>
      </w:pPr>
    </w:p>
    <w:p w:rsidR="006175CF" w:rsidRDefault="0041635C" w:rsidP="006D6BC6">
      <w:pPr>
        <w:ind w:leftChars="100" w:left="630" w:hangingChars="200" w:hanging="420"/>
      </w:pPr>
      <w:r>
        <w:rPr>
          <w:rFonts w:hint="eastAsia"/>
        </w:rPr>
        <w:t xml:space="preserve">　</w:t>
      </w:r>
      <w:r>
        <w:rPr>
          <w:rFonts w:hint="eastAsia"/>
        </w:rPr>
        <w:t>1.4.1</w:t>
      </w:r>
      <w:r w:rsidR="006175CF">
        <w:rPr>
          <w:rFonts w:hint="eastAsia"/>
        </w:rPr>
        <w:t>性質</w:t>
      </w:r>
    </w:p>
    <w:p w:rsidR="006175CF" w:rsidRDefault="006175CF" w:rsidP="006D6BC6">
      <w:pPr>
        <w:ind w:leftChars="100" w:left="630" w:hangingChars="200" w:hanging="420"/>
      </w:pPr>
      <w:r>
        <w:rPr>
          <w:rFonts w:hint="eastAsia"/>
        </w:rPr>
        <w:t xml:space="preserve">　　　衆議院には、内閣総理大臣の指名など多くの事柄について、参議院よりも優越性が認められている。一方で参議院は、「良識の府」「再考の府」「政局の府」と呼ばれている点において大きな特徴性が認められる。</w:t>
      </w:r>
    </w:p>
    <w:p w:rsidR="00B23E53" w:rsidRDefault="00B23E53" w:rsidP="006D6BC6">
      <w:pPr>
        <w:ind w:leftChars="100" w:left="630" w:hangingChars="200" w:hanging="420"/>
      </w:pPr>
    </w:p>
    <w:p w:rsidR="00B23E53" w:rsidRDefault="00B23E53" w:rsidP="00B23E53">
      <w:pPr>
        <w:ind w:leftChars="100" w:left="1785" w:hangingChars="750" w:hanging="1575"/>
      </w:pPr>
      <w:r>
        <w:rPr>
          <w:rFonts w:hint="eastAsia"/>
        </w:rPr>
        <w:t xml:space="preserve">　　</w:t>
      </w:r>
      <w:r>
        <w:rPr>
          <w:rFonts w:hint="eastAsia"/>
        </w:rPr>
        <w:t>*</w:t>
      </w:r>
      <w:r>
        <w:rPr>
          <w:rFonts w:hint="eastAsia"/>
        </w:rPr>
        <w:t>良識の府－長期任期の為、政権選択に左右されることなく公正で中立な議論ができるために呼ばれる。</w:t>
      </w:r>
    </w:p>
    <w:p w:rsidR="00B23E53" w:rsidRDefault="00B23E53" w:rsidP="00B23E53">
      <w:pPr>
        <w:ind w:leftChars="100" w:left="1785" w:hangingChars="750" w:hanging="1575"/>
      </w:pPr>
      <w:r>
        <w:rPr>
          <w:rFonts w:hint="eastAsia"/>
        </w:rPr>
        <w:t xml:space="preserve">　　</w:t>
      </w:r>
      <w:r>
        <w:rPr>
          <w:rFonts w:hint="eastAsia"/>
        </w:rPr>
        <w:t>*</w:t>
      </w:r>
      <w:r>
        <w:rPr>
          <w:rFonts w:hint="eastAsia"/>
        </w:rPr>
        <w:t>再考の府－衆議院を通過した法案を再度審議し採決を取るなど、</w:t>
      </w:r>
      <w:r w:rsidR="001A3F19">
        <w:rPr>
          <w:rFonts w:hint="eastAsia"/>
        </w:rPr>
        <w:t>是正する立場にあるために呼ばれる。</w:t>
      </w:r>
    </w:p>
    <w:p w:rsidR="001A3F19" w:rsidRDefault="001A3F19" w:rsidP="00B23E53">
      <w:pPr>
        <w:ind w:leftChars="100" w:left="1785" w:hangingChars="750" w:hanging="1575"/>
      </w:pPr>
      <w:r>
        <w:rPr>
          <w:rFonts w:hint="eastAsia"/>
        </w:rPr>
        <w:t xml:space="preserve">　　</w:t>
      </w:r>
      <w:r>
        <w:rPr>
          <w:rFonts w:hint="eastAsia"/>
        </w:rPr>
        <w:t>*</w:t>
      </w:r>
      <w:r>
        <w:rPr>
          <w:rFonts w:hint="eastAsia"/>
        </w:rPr>
        <w:t>政局の府－参議院議決が政局へとつながるために呼ばれる。特にねじれ国会などで特徴的な事象が現れる。</w:t>
      </w:r>
    </w:p>
    <w:p w:rsidR="001A3F19" w:rsidRDefault="001A3F19" w:rsidP="00B23E53">
      <w:pPr>
        <w:ind w:leftChars="100" w:left="1785" w:hangingChars="750" w:hanging="1575"/>
      </w:pPr>
    </w:p>
    <w:p w:rsidR="00C65D89" w:rsidRPr="00B23E53" w:rsidRDefault="00C65D89" w:rsidP="00B23E53">
      <w:pPr>
        <w:ind w:leftChars="100" w:left="1785" w:hangingChars="750" w:hanging="1575"/>
      </w:pPr>
    </w:p>
    <w:p w:rsidR="00B23E53" w:rsidRDefault="0041635C" w:rsidP="006D6BC6">
      <w:pPr>
        <w:ind w:leftChars="100" w:left="630" w:hangingChars="200" w:hanging="420"/>
      </w:pPr>
      <w:r>
        <w:rPr>
          <w:rFonts w:hint="eastAsia"/>
        </w:rPr>
        <w:t xml:space="preserve">　</w:t>
      </w:r>
      <w:r>
        <w:rPr>
          <w:rFonts w:hint="eastAsia"/>
        </w:rPr>
        <w:t>1.4.2</w:t>
      </w:r>
      <w:r w:rsidR="00B23E53">
        <w:rPr>
          <w:rFonts w:hint="eastAsia"/>
        </w:rPr>
        <w:t>選挙制度</w:t>
      </w:r>
    </w:p>
    <w:p w:rsidR="00B23E53" w:rsidRDefault="00B23E53" w:rsidP="006D6BC6">
      <w:pPr>
        <w:ind w:leftChars="100" w:left="630" w:hangingChars="200" w:hanging="420"/>
      </w:pPr>
      <w:r>
        <w:rPr>
          <w:rFonts w:hint="eastAsia"/>
        </w:rPr>
        <w:t xml:space="preserve">　　　この点においても大きく異なる。衆議院においては、細かく分けられた小選挙区ごとに代表者を一人ずつ選出する方式を主な方式として実施している。一方で、参議院においては、都道府県単位で選挙区を設定する大選挙区制が採用されている。この違いはそれぞれの役割に応じて発生させている。衆議院はより民意の影響が大きくなるように、参議院ではより包括的な地域代表を選べるように、というそれぞれの役割に合わせて選挙制度を異なる方式にしている。</w:t>
      </w:r>
    </w:p>
    <w:p w:rsidR="0041635C" w:rsidRDefault="0041635C" w:rsidP="0041635C"/>
    <w:p w:rsidR="00C65D89" w:rsidRDefault="00C65D89" w:rsidP="0041635C"/>
    <w:p w:rsidR="0041635C" w:rsidRPr="0041635C" w:rsidRDefault="0041635C" w:rsidP="0041635C">
      <w:pPr>
        <w:rPr>
          <w:sz w:val="32"/>
        </w:rPr>
      </w:pPr>
      <w:r w:rsidRPr="0041635C">
        <w:rPr>
          <w:rFonts w:hint="eastAsia"/>
          <w:sz w:val="32"/>
        </w:rPr>
        <w:t>2.</w:t>
      </w:r>
      <w:r w:rsidRPr="0041635C">
        <w:rPr>
          <w:rFonts w:hint="eastAsia"/>
          <w:sz w:val="32"/>
        </w:rPr>
        <w:t>判例の整理</w:t>
      </w:r>
    </w:p>
    <w:p w:rsidR="0041635C" w:rsidRDefault="0041635C" w:rsidP="0041635C">
      <w:r>
        <w:rPr>
          <w:rFonts w:hint="eastAsia"/>
        </w:rPr>
        <w:t>2.1</w:t>
      </w:r>
      <w:r>
        <w:rPr>
          <w:rFonts w:hint="eastAsia"/>
        </w:rPr>
        <w:t>衆議院選挙</w:t>
      </w:r>
    </w:p>
    <w:p w:rsidR="0041635C" w:rsidRDefault="0041635C" w:rsidP="0041635C"/>
    <w:p w:rsidR="0041635C" w:rsidRDefault="0041635C" w:rsidP="0041635C">
      <w:pPr>
        <w:pStyle w:val="2"/>
      </w:pPr>
      <w:r>
        <w:t>1</w:t>
      </w:r>
      <w:r>
        <w:rPr>
          <w:rFonts w:hint="eastAsia"/>
        </w:rPr>
        <w:t>人別枠方式の違憲性（</w:t>
      </w:r>
      <w:r>
        <w:t>2011</w:t>
      </w:r>
      <w:r>
        <w:rPr>
          <w:rFonts w:hint="eastAsia"/>
        </w:rPr>
        <w:t>年最高裁判決）</w:t>
      </w:r>
    </w:p>
    <w:p w:rsidR="0041635C" w:rsidRDefault="0041635C" w:rsidP="0041635C">
      <w:pPr>
        <w:ind w:firstLineChars="100" w:firstLine="210"/>
      </w:pPr>
      <w:r>
        <w:rPr>
          <w:rFonts w:hint="eastAsia"/>
        </w:rPr>
        <w:t>この選挙制度によって選出される議員は，いずれの地域の選挙区から選出されたかを問わず，全国民を代表して国政に関与することが要請されているのであり，相対的に人口の少ない地域に対する配慮はそのような活動の中で全国的な視野から法律の制定等に当たっ</w:t>
      </w:r>
      <w:r>
        <w:rPr>
          <w:rFonts w:hint="eastAsia"/>
        </w:rPr>
        <w:lastRenderedPageBreak/>
        <w:t>て考慮されるべき事柄であって，地域性に係る問題のために，殊更にある地域（都道府県）の選挙人と他の地域（都道府県）の選挙人との間に</w:t>
      </w:r>
      <w:r>
        <w:rPr>
          <w:rFonts w:hint="eastAsia"/>
          <w:u w:val="single"/>
        </w:rPr>
        <w:t>投票価値の不平等を生じさせるだけの合理性があるとはいい難い</w:t>
      </w:r>
      <w:r>
        <w:rPr>
          <w:rFonts w:hint="eastAsia"/>
        </w:rPr>
        <w:t>。</w:t>
      </w:r>
    </w:p>
    <w:p w:rsidR="0041635C" w:rsidRDefault="0041635C" w:rsidP="0041635C">
      <w:pPr>
        <w:ind w:firstLineChars="100" w:firstLine="210"/>
      </w:pPr>
      <w:r>
        <w:rPr>
          <w:rFonts w:hint="eastAsia"/>
        </w:rPr>
        <w:t>しかも，本件選挙時には，</w:t>
      </w:r>
      <w:r>
        <w:t>1</w:t>
      </w:r>
      <w:r>
        <w:rPr>
          <w:rFonts w:hint="eastAsia"/>
        </w:rPr>
        <w:t>人別枠方式の下でされた各都道府県への定数配分の段階で，既に各都道府県間の投票価値にほぼ</w:t>
      </w:r>
      <w:r>
        <w:t>2</w:t>
      </w:r>
      <w:r>
        <w:rPr>
          <w:rFonts w:hint="eastAsia"/>
        </w:rPr>
        <w:t>倍の最大較差が生ずるなど，</w:t>
      </w:r>
      <w:r>
        <w:rPr>
          <w:u w:val="single"/>
        </w:rPr>
        <w:t>1</w:t>
      </w:r>
      <w:r>
        <w:rPr>
          <w:rFonts w:hint="eastAsia"/>
          <w:u w:val="single"/>
        </w:rPr>
        <w:t>人別枠方式が選挙区間の投票価値の較差を生じさせる主要な要因となっていたことは明らか</w:t>
      </w:r>
      <w:r>
        <w:rPr>
          <w:rFonts w:hint="eastAsia"/>
        </w:rPr>
        <w:t>である。加えて，本件選挙区割りの下で生じていた選挙区間の投票価値の較差は，その当時，最大で</w:t>
      </w:r>
      <w:r>
        <w:t>2.304</w:t>
      </w:r>
      <w:r>
        <w:rPr>
          <w:rFonts w:hint="eastAsia"/>
        </w:rPr>
        <w:t>倍に達し，較差</w:t>
      </w:r>
      <w:r>
        <w:t>2</w:t>
      </w:r>
      <w:r>
        <w:rPr>
          <w:rFonts w:hint="eastAsia"/>
        </w:rPr>
        <w:t>倍以上の選挙区の数も増加してきており，</w:t>
      </w:r>
      <w:r>
        <w:rPr>
          <w:u w:val="single"/>
        </w:rPr>
        <w:t>1</w:t>
      </w:r>
      <w:r>
        <w:rPr>
          <w:rFonts w:hint="eastAsia"/>
          <w:u w:val="single"/>
        </w:rPr>
        <w:t>人別枠方式がこのような選挙区間の投票価値の較差を生じさせる主要な要因となっていたのであって，その不合理性が投票価値の較差としても現れてきていた</w:t>
      </w:r>
      <w:r>
        <w:rPr>
          <w:rFonts w:hint="eastAsia"/>
        </w:rPr>
        <w:t>ものということができる。</w:t>
      </w:r>
    </w:p>
    <w:p w:rsidR="0041635C" w:rsidRDefault="0041635C" w:rsidP="0041635C">
      <w:pPr>
        <w:ind w:firstLineChars="100" w:firstLine="210"/>
      </w:pPr>
      <w:r>
        <w:rPr>
          <w:rFonts w:hint="eastAsia"/>
        </w:rPr>
        <w:t>そうすると，本件区割基準のうち</w:t>
      </w:r>
      <w:r>
        <w:rPr>
          <w:u w:val="single"/>
        </w:rPr>
        <w:t>1</w:t>
      </w:r>
      <w:r>
        <w:rPr>
          <w:rFonts w:hint="eastAsia"/>
          <w:u w:val="single"/>
        </w:rPr>
        <w:t>人別枠方式に係る部分は</w:t>
      </w:r>
      <w:r>
        <w:rPr>
          <w:rFonts w:hint="eastAsia"/>
        </w:rPr>
        <w:t>，遅くとも本件選挙時においては，その立法時の合理性が失われたにもかかわらず，投票価値の平等と相容れない作用を及ぼすものとして，</w:t>
      </w:r>
      <w:r>
        <w:rPr>
          <w:rFonts w:hint="eastAsia"/>
          <w:u w:val="single"/>
        </w:rPr>
        <w:t>それ自体，</w:t>
      </w:r>
      <w:r>
        <w:rPr>
          <w:rFonts w:hint="eastAsia"/>
          <w:b/>
          <w:u w:val="single"/>
        </w:rPr>
        <w:t>憲法の投票価値の平等の要求に反する状態に至っていた</w:t>
      </w:r>
      <w:r>
        <w:rPr>
          <w:rFonts w:hint="eastAsia"/>
        </w:rPr>
        <w:t>ものといわなければならない。</w:t>
      </w:r>
    </w:p>
    <w:p w:rsidR="0041635C" w:rsidRDefault="0041635C" w:rsidP="0041635C">
      <w:pPr>
        <w:ind w:firstLineChars="100" w:firstLine="210"/>
      </w:pPr>
      <w:r>
        <w:rPr>
          <w:rFonts w:hint="eastAsia"/>
        </w:rPr>
        <w:t>そして，本件選挙区割りについては，本件選挙時において上記の状態にあった</w:t>
      </w:r>
      <w:r>
        <w:rPr>
          <w:u w:val="single"/>
        </w:rPr>
        <w:t>1</w:t>
      </w:r>
      <w:r>
        <w:rPr>
          <w:rFonts w:hint="eastAsia"/>
          <w:u w:val="single"/>
        </w:rPr>
        <w:t>人別枠方式を含む本件区割基準に基づいて定められたもの</w:t>
      </w:r>
      <w:r>
        <w:rPr>
          <w:rFonts w:hint="eastAsia"/>
        </w:rPr>
        <w:t>である以上，これもまた，本件選挙時において，</w:t>
      </w:r>
      <w:r>
        <w:rPr>
          <w:rFonts w:hint="eastAsia"/>
          <w:b/>
          <w:u w:val="single"/>
        </w:rPr>
        <w:t>憲法の投票価値の平等の要求に反する状態に至っていた</w:t>
      </w:r>
      <w:r>
        <w:rPr>
          <w:rFonts w:hint="eastAsia"/>
        </w:rPr>
        <w:t>ものというべきである。</w:t>
      </w:r>
    </w:p>
    <w:p w:rsidR="0041635C" w:rsidRDefault="0041635C" w:rsidP="0041635C">
      <w:pPr>
        <w:ind w:firstLineChars="100" w:firstLine="210"/>
      </w:pPr>
      <w:r>
        <w:rPr>
          <w:rFonts w:hint="eastAsia"/>
        </w:rPr>
        <w:t>しかしながら，平成</w:t>
      </w:r>
      <w:r>
        <w:t>19</w:t>
      </w:r>
      <w:r>
        <w:rPr>
          <w:rFonts w:hint="eastAsia"/>
        </w:rPr>
        <w:t>年</w:t>
      </w:r>
      <w:r>
        <w:t>6</w:t>
      </w:r>
      <w:r>
        <w:rPr>
          <w:rFonts w:hint="eastAsia"/>
        </w:rPr>
        <w:t>月</w:t>
      </w:r>
      <w:r>
        <w:t>13</w:t>
      </w:r>
      <w:r>
        <w:rPr>
          <w:rFonts w:hint="eastAsia"/>
        </w:rPr>
        <w:t>日大法廷判決において，平成</w:t>
      </w:r>
      <w:r>
        <w:t>17</w:t>
      </w:r>
      <w:r>
        <w:rPr>
          <w:rFonts w:hint="eastAsia"/>
        </w:rPr>
        <w:t>年の総選挙の時点における</w:t>
      </w:r>
      <w:r>
        <w:t>1</w:t>
      </w:r>
      <w:r>
        <w:rPr>
          <w:rFonts w:hint="eastAsia"/>
        </w:rPr>
        <w:t>人別枠方式を含む本件区割基準及び本件選挙区割りについて，憲法の投票価値の平等の要求に反するに至っていない旨の判断が示されていたことなどを考慮すると，本件選挙までの間に本件区割基準中の</w:t>
      </w:r>
      <w:r>
        <w:t>1</w:t>
      </w:r>
      <w:r>
        <w:rPr>
          <w:rFonts w:hint="eastAsia"/>
        </w:rPr>
        <w:t>人別枠方式の廃止及びこれを前提とする本件区割規定の是正がされなかったことをもって，</w:t>
      </w:r>
      <w:r>
        <w:rPr>
          <w:rFonts w:hint="eastAsia"/>
          <w:u w:val="single"/>
        </w:rPr>
        <w:t>憲法上要求される合理的期間内に是正がされなかったものということはできない</w:t>
      </w:r>
      <w:r>
        <w:rPr>
          <w:rFonts w:hint="eastAsia"/>
        </w:rPr>
        <w:t>。</w:t>
      </w:r>
    </w:p>
    <w:p w:rsidR="0041635C" w:rsidRDefault="0041635C" w:rsidP="0041635C">
      <w:pPr>
        <w:ind w:firstLineChars="100" w:firstLine="210"/>
      </w:pPr>
    </w:p>
    <w:p w:rsidR="00C65D89" w:rsidRDefault="00C65D89" w:rsidP="0041635C">
      <w:pPr>
        <w:ind w:firstLineChars="100" w:firstLine="210"/>
      </w:pPr>
    </w:p>
    <w:p w:rsidR="0041635C" w:rsidRDefault="0041635C" w:rsidP="0041635C">
      <w:pPr>
        <w:pStyle w:val="2"/>
      </w:pPr>
      <w:r>
        <w:t>1</w:t>
      </w:r>
      <w:r>
        <w:rPr>
          <w:rFonts w:hint="eastAsia"/>
        </w:rPr>
        <w:t>人別枠方式の改定がなされないことの違憲性（</w:t>
      </w:r>
      <w:r>
        <w:t>2013</w:t>
      </w:r>
      <w:r>
        <w:rPr>
          <w:rFonts w:hint="eastAsia"/>
        </w:rPr>
        <w:t>年最高裁判決）</w:t>
      </w:r>
    </w:p>
    <w:p w:rsidR="0041635C" w:rsidRDefault="0041635C" w:rsidP="0041635C">
      <w:pPr>
        <w:ind w:firstLineChars="100" w:firstLine="210"/>
      </w:pPr>
      <w:r>
        <w:rPr>
          <w:rFonts w:hint="eastAsia"/>
        </w:rPr>
        <w:t>本件旧区割基準中の１人別枠方式に係る部分及び同方式を含む同区割基準に基づいて定められた選挙区割りについては，最高裁平成</w:t>
      </w:r>
      <w:r>
        <w:t>19</w:t>
      </w:r>
      <w:r>
        <w:rPr>
          <w:rFonts w:hint="eastAsia"/>
        </w:rPr>
        <w:t>年</w:t>
      </w:r>
      <w:r>
        <w:t>6</w:t>
      </w:r>
      <w:r>
        <w:rPr>
          <w:rFonts w:hint="eastAsia"/>
        </w:rPr>
        <w:t>月</w:t>
      </w:r>
      <w:r>
        <w:t>13</w:t>
      </w:r>
      <w:r>
        <w:rPr>
          <w:rFonts w:hint="eastAsia"/>
        </w:rPr>
        <w:t>日大法廷判決までは憲法の投票価値の平等の要求に反する状態に至っていないとする当審の判断が続けられており，これらが憲法の投票価値の平等の要求に反する状態に至っているとする当裁判所大法廷の判断が示されたのは，平成</w:t>
      </w:r>
      <w:r>
        <w:t>23</w:t>
      </w:r>
      <w:r>
        <w:rPr>
          <w:rFonts w:hint="eastAsia"/>
        </w:rPr>
        <w:t>年</w:t>
      </w:r>
      <w:r>
        <w:t>3</w:t>
      </w:r>
      <w:r>
        <w:rPr>
          <w:rFonts w:hint="eastAsia"/>
        </w:rPr>
        <w:t>月</w:t>
      </w:r>
      <w:r>
        <w:t>23</w:t>
      </w:r>
      <w:r>
        <w:rPr>
          <w:rFonts w:hint="eastAsia"/>
        </w:rPr>
        <w:t>日であり，</w:t>
      </w:r>
      <w:r>
        <w:rPr>
          <w:rFonts w:hint="eastAsia"/>
          <w:u w:val="single"/>
        </w:rPr>
        <w:t>国会においてこれらが上記の状態にあると認識し得たのはこの時点からであった</w:t>
      </w:r>
      <w:r>
        <w:rPr>
          <w:rFonts w:hint="eastAsia"/>
        </w:rPr>
        <w:t>というべきである。</w:t>
      </w:r>
    </w:p>
    <w:p w:rsidR="0041635C" w:rsidRDefault="0041635C" w:rsidP="0041635C">
      <w:pPr>
        <w:ind w:firstLineChars="100" w:firstLine="210"/>
      </w:pPr>
      <w:r>
        <w:rPr>
          <w:rFonts w:hint="eastAsia"/>
        </w:rPr>
        <w:t>これらの憲法の投票価値の平等の要求に反する状態を解消するためには，旧区画審設置法</w:t>
      </w:r>
      <w:r>
        <w:t>3</w:t>
      </w:r>
      <w:r>
        <w:rPr>
          <w:rFonts w:hint="eastAsia"/>
        </w:rPr>
        <w:t>条</w:t>
      </w:r>
      <w:r>
        <w:t>2</w:t>
      </w:r>
      <w:r>
        <w:rPr>
          <w:rFonts w:hint="eastAsia"/>
        </w:rPr>
        <w:t>項の定める１人別枠方式を廃止し，同条</w:t>
      </w:r>
      <w:r>
        <w:t>1</w:t>
      </w:r>
      <w:r>
        <w:rPr>
          <w:rFonts w:hint="eastAsia"/>
        </w:rPr>
        <w:t>項の趣旨に沿って平成</w:t>
      </w:r>
      <w:r>
        <w:t>22</w:t>
      </w:r>
      <w:r>
        <w:rPr>
          <w:rFonts w:hint="eastAsia"/>
        </w:rPr>
        <w:t>年国勢調査の結果を基に各都道府県への選挙区の数すなわち議員の定数の配分を見直し，それを前提として多数の選挙区の区割りを改定することが求められていたところである。その一連の過</w:t>
      </w:r>
      <w:r>
        <w:rPr>
          <w:rFonts w:hint="eastAsia"/>
        </w:rPr>
        <w:lastRenderedPageBreak/>
        <w:t>程を実現していくことは，多くの議員の身分にも直接関わる事柄であり，平成</w:t>
      </w:r>
      <w:r>
        <w:t>6</w:t>
      </w:r>
      <w:r>
        <w:rPr>
          <w:rFonts w:hint="eastAsia"/>
        </w:rPr>
        <w:t>年の公職選挙法の改正の際に人口の少ない県における定数の急激かつ大幅な減少への配慮等の視点から設けられた１人別枠方式によりそれらの県に割り当てられた定数を削減した上でその再配分を行うもので，制度の仕組みの見直しに準ずる作業を要するものということができ，立法の経緯等にも鑑み，国会における合意の形成が容易な事柄ではないといわざるを得ない。そうした中で，平成</w:t>
      </w:r>
      <w:r>
        <w:t>22</w:t>
      </w:r>
      <w:r>
        <w:rPr>
          <w:rFonts w:hint="eastAsia"/>
        </w:rPr>
        <w:t>年国勢調査の結果に基づく区画審による選挙区割りの改定案の勧告の期限を経過した後，まず憲法の投票価値の平等の要求に反する状態の是正が最も優先されるべき課題であるとの認識の下に法改正の作業が進められ，１人別枠方式を定めた旧区画審設置法</w:t>
      </w:r>
      <w:r>
        <w:t>3</w:t>
      </w:r>
      <w:r>
        <w:rPr>
          <w:rFonts w:hint="eastAsia"/>
        </w:rPr>
        <w:t>条</w:t>
      </w:r>
      <w:r>
        <w:t>2</w:t>
      </w:r>
      <w:r>
        <w:rPr>
          <w:rFonts w:hint="eastAsia"/>
        </w:rPr>
        <w:t>項の規定の削除と選挙区間の人口較差を</w:t>
      </w:r>
      <w:r>
        <w:t>2</w:t>
      </w:r>
      <w:r>
        <w:rPr>
          <w:rFonts w:hint="eastAsia"/>
        </w:rPr>
        <w:t>倍未満に抑えるための前記</w:t>
      </w:r>
      <w:r>
        <w:t>0</w:t>
      </w:r>
      <w:r>
        <w:rPr>
          <w:rFonts w:hint="eastAsia"/>
        </w:rPr>
        <w:t>増</w:t>
      </w:r>
      <w:r>
        <w:t>5</w:t>
      </w:r>
      <w:r>
        <w:rPr>
          <w:rFonts w:hint="eastAsia"/>
        </w:rPr>
        <w:t>減による定数配分の見直しが行われたものといえる。</w:t>
      </w:r>
    </w:p>
    <w:p w:rsidR="0041635C" w:rsidRDefault="0041635C" w:rsidP="0041635C">
      <w:pPr>
        <w:ind w:firstLineChars="100" w:firstLine="210"/>
      </w:pPr>
      <w:r>
        <w:rPr>
          <w:rFonts w:hint="eastAsia"/>
        </w:rPr>
        <w:t>以上に鑑みると，本件選挙自体は，衆議院解散に伴い前回の平成</w:t>
      </w:r>
      <w:r>
        <w:t>21</w:t>
      </w:r>
      <w:r>
        <w:rPr>
          <w:rFonts w:hint="eastAsia"/>
        </w:rPr>
        <w:t>年選挙と同様の選挙区割りの下で行われ，平成</w:t>
      </w:r>
      <w:r>
        <w:t>21</w:t>
      </w:r>
      <w:r>
        <w:rPr>
          <w:rFonts w:hint="eastAsia"/>
        </w:rPr>
        <w:t>年選挙より最大較差も拡大していたところではあるが，本件選挙までに，１人別枠方式を定めた旧区画審設置法</w:t>
      </w:r>
      <w:r>
        <w:t>3</w:t>
      </w:r>
      <w:r>
        <w:rPr>
          <w:rFonts w:hint="eastAsia"/>
        </w:rPr>
        <w:t>条</w:t>
      </w:r>
      <w:r>
        <w:t>2</w:t>
      </w:r>
      <w:r>
        <w:rPr>
          <w:rFonts w:hint="eastAsia"/>
        </w:rPr>
        <w:t>項の規定が削除され，かつ，全国の選挙区間の人口較差を</w:t>
      </w:r>
      <w:r>
        <w:t>2</w:t>
      </w:r>
      <w:r>
        <w:rPr>
          <w:rFonts w:hint="eastAsia"/>
        </w:rPr>
        <w:t>倍未満に収めることを可能とする定数配分と区割り改定の枠組みが定められており，司法権と立法権との関係を踏まえ，前述のような考慮すべき諸事情に照らすと，国会における是正の実現に向けた取組が平成</w:t>
      </w:r>
      <w:r>
        <w:t>23</w:t>
      </w:r>
      <w:r>
        <w:rPr>
          <w:rFonts w:hint="eastAsia"/>
        </w:rPr>
        <w:t>年代法廷判決の趣旨を踏まえた立法裁量権の行使として相当なものでなかったということはできず，本件において</w:t>
      </w:r>
      <w:r>
        <w:rPr>
          <w:rFonts w:hint="eastAsia"/>
          <w:u w:val="single"/>
        </w:rPr>
        <w:t>憲法上要求される合理的期間を徒過したものと断ずることはできない</w:t>
      </w:r>
      <w:r>
        <w:rPr>
          <w:rFonts w:hint="eastAsia"/>
        </w:rPr>
        <w:t>。</w:t>
      </w:r>
    </w:p>
    <w:p w:rsidR="0041635C" w:rsidRDefault="0041635C" w:rsidP="0041635C">
      <w:pPr>
        <w:ind w:firstLineChars="100" w:firstLine="210"/>
      </w:pPr>
      <w:r>
        <w:rPr>
          <w:rFonts w:hint="eastAsia"/>
        </w:rPr>
        <w:t>以上のとおりであって，本件選挙時において，</w:t>
      </w:r>
      <w:r>
        <w:rPr>
          <w:rFonts w:hint="eastAsia"/>
          <w:u w:val="single"/>
        </w:rPr>
        <w:t>本件区割規定の定める本件選挙区割りは，前回の平成</w:t>
      </w:r>
      <w:r>
        <w:rPr>
          <w:u w:val="single"/>
        </w:rPr>
        <w:t>21</w:t>
      </w:r>
      <w:r>
        <w:rPr>
          <w:rFonts w:hint="eastAsia"/>
          <w:u w:val="single"/>
        </w:rPr>
        <w:t>年選挙時と同様に憲法の投票価値の平等の要求に反する状態にあったものではあるが，</w:t>
      </w:r>
      <w:r>
        <w:rPr>
          <w:rFonts w:hint="eastAsia"/>
          <w:b/>
          <w:u w:val="single"/>
        </w:rPr>
        <w:t>憲法上要求される合理的期間内における是正がされなかったとはいえず</w:t>
      </w:r>
      <w:r>
        <w:rPr>
          <w:rFonts w:hint="eastAsia"/>
          <w:u w:val="single"/>
        </w:rPr>
        <w:t>，本件区割規定が</w:t>
      </w:r>
      <w:r>
        <w:rPr>
          <w:rFonts w:hint="eastAsia"/>
          <w:b/>
          <w:u w:val="single"/>
        </w:rPr>
        <w:t>憲法</w:t>
      </w:r>
      <w:r>
        <w:rPr>
          <w:b/>
          <w:u w:val="single"/>
        </w:rPr>
        <w:t>14</w:t>
      </w:r>
      <w:r>
        <w:rPr>
          <w:rFonts w:hint="eastAsia"/>
          <w:b/>
          <w:u w:val="single"/>
        </w:rPr>
        <w:t>条</w:t>
      </w:r>
      <w:r>
        <w:rPr>
          <w:b/>
          <w:u w:val="single"/>
        </w:rPr>
        <w:t>1</w:t>
      </w:r>
      <w:r>
        <w:rPr>
          <w:rFonts w:hint="eastAsia"/>
          <w:b/>
          <w:u w:val="single"/>
        </w:rPr>
        <w:t>項等の憲法の規定に違反するものということはできない</w:t>
      </w:r>
      <w:r>
        <w:rPr>
          <w:rFonts w:hint="eastAsia"/>
        </w:rPr>
        <w:t>。</w:t>
      </w:r>
    </w:p>
    <w:p w:rsidR="0041635C" w:rsidRDefault="0041635C" w:rsidP="0041635C"/>
    <w:p w:rsidR="0041635C" w:rsidRDefault="0041635C" w:rsidP="0041635C"/>
    <w:p w:rsidR="0041635C" w:rsidRDefault="0041635C" w:rsidP="0041635C">
      <w:r>
        <w:rPr>
          <w:rFonts w:hint="eastAsia"/>
        </w:rPr>
        <w:t>2.2</w:t>
      </w:r>
      <w:r>
        <w:rPr>
          <w:rFonts w:hint="eastAsia"/>
        </w:rPr>
        <w:t>参議院選挙</w:t>
      </w:r>
    </w:p>
    <w:p w:rsidR="0041635C" w:rsidRDefault="0041635C" w:rsidP="0041635C"/>
    <w:p w:rsidR="0041635C" w:rsidRDefault="0041635C" w:rsidP="0041635C">
      <w:pPr>
        <w:ind w:firstLineChars="100" w:firstLine="210"/>
      </w:pPr>
      <w:r>
        <w:rPr>
          <w:rFonts w:hint="eastAsia"/>
        </w:rPr>
        <w:t>参議院は、議員の任期が</w:t>
      </w:r>
      <w:r>
        <w:t>6</w:t>
      </w:r>
      <w:r>
        <w:rPr>
          <w:rFonts w:hint="eastAsia"/>
        </w:rPr>
        <w:t>年で、</w:t>
      </w:r>
      <w:r>
        <w:t>3</w:t>
      </w:r>
      <w:r>
        <w:rPr>
          <w:rFonts w:hint="eastAsia"/>
        </w:rPr>
        <w:t>年ごとに半数を改選することもあり、都道府県別の選挙区に最低でも</w:t>
      </w:r>
      <w:r>
        <w:t>2</w:t>
      </w:r>
      <w:r>
        <w:rPr>
          <w:rFonts w:hint="eastAsia"/>
        </w:rPr>
        <w:t>議席ずつ割りふられている結果、較差を縮めにくいため、最大較差</w:t>
      </w:r>
      <w:r>
        <w:t>6</w:t>
      </w:r>
      <w:r>
        <w:rPr>
          <w:rFonts w:hint="eastAsia"/>
        </w:rPr>
        <w:t>倍以内が合憲ラインとされてきた。それにも関わらず、較差が</w:t>
      </w:r>
      <w:r>
        <w:t>5</w:t>
      </w:r>
      <w:r>
        <w:rPr>
          <w:rFonts w:hint="eastAsia"/>
        </w:rPr>
        <w:t>倍前後でもその状態を放置することは国会の怠慢にあたるとして「違憲」判決も出された。参議院の選挙制度は、人口の少ない選挙区について、県単位を併合ないし分割する、あるいは新たな選挙制度を導入するなどのことが求められている。</w:t>
      </w:r>
    </w:p>
    <w:p w:rsidR="0041635C" w:rsidRDefault="0041635C" w:rsidP="0041635C">
      <w:r>
        <w:rPr>
          <w:rFonts w:hint="eastAsia"/>
        </w:rPr>
        <w:t xml:space="preserve">　従来、最高裁は、</w:t>
      </w:r>
      <w:r>
        <w:t>2</w:t>
      </w:r>
      <w:r>
        <w:rPr>
          <w:rFonts w:hint="eastAsia"/>
        </w:rPr>
        <w:t>院制下では衆議院の優越が前提ということもあり、合憲ラインが厳格な衆院に比べ、参議院に比較的寛容である。最高裁は参議院議員定数訴訟で、都道府県単位の選挙区設定となっている現行方式を改めるなど不平等状態を解消する必要があるとするのみで、平成</w:t>
      </w:r>
      <w:r>
        <w:t>8</w:t>
      </w:r>
      <w:r>
        <w:rPr>
          <w:rFonts w:hint="eastAsia"/>
        </w:rPr>
        <w:t>年</w:t>
      </w:r>
      <w:r>
        <w:t>9</w:t>
      </w:r>
      <w:r>
        <w:rPr>
          <w:rFonts w:hint="eastAsia"/>
        </w:rPr>
        <w:t>月</w:t>
      </w:r>
      <w:r>
        <w:t>11</w:t>
      </w:r>
      <w:r>
        <w:rPr>
          <w:rFonts w:hint="eastAsia"/>
        </w:rPr>
        <w:t>日判決と平成</w:t>
      </w:r>
      <w:r>
        <w:t>24</w:t>
      </w:r>
      <w:r>
        <w:rPr>
          <w:rFonts w:hint="eastAsia"/>
        </w:rPr>
        <w:t>年</w:t>
      </w:r>
      <w:r>
        <w:t>10</w:t>
      </w:r>
      <w:r>
        <w:rPr>
          <w:rFonts w:hint="eastAsia"/>
        </w:rPr>
        <w:t>月</w:t>
      </w:r>
      <w:r>
        <w:t>17</w:t>
      </w:r>
      <w:r>
        <w:rPr>
          <w:rFonts w:hint="eastAsia"/>
        </w:rPr>
        <w:t>日判決で違憲状態を認定したにと</w:t>
      </w:r>
      <w:r>
        <w:rPr>
          <w:rFonts w:hint="eastAsia"/>
        </w:rPr>
        <w:lastRenderedPageBreak/>
        <w:t>どまり、すべて合憲判決を下している。</w:t>
      </w:r>
    </w:p>
    <w:p w:rsidR="0041635C" w:rsidRDefault="0041635C" w:rsidP="0041635C"/>
    <w:p w:rsidR="0041635C" w:rsidRDefault="0041635C" w:rsidP="0041635C">
      <w:r>
        <w:rPr>
          <w:rFonts w:hint="eastAsia"/>
        </w:rPr>
        <w:t>＜平成</w:t>
      </w:r>
      <w:r>
        <w:t xml:space="preserve">16 </w:t>
      </w:r>
      <w:r>
        <w:rPr>
          <w:rFonts w:hint="eastAsia"/>
        </w:rPr>
        <w:t>年</w:t>
      </w:r>
      <w:r>
        <w:t xml:space="preserve">1 </w:t>
      </w:r>
      <w:r>
        <w:rPr>
          <w:rFonts w:hint="eastAsia"/>
        </w:rPr>
        <w:t>月</w:t>
      </w:r>
      <w:r>
        <w:t xml:space="preserve">14 </w:t>
      </w:r>
      <w:r>
        <w:rPr>
          <w:rFonts w:hint="eastAsia"/>
        </w:rPr>
        <w:t>日判決・合憲（</w:t>
      </w:r>
      <w:r>
        <w:t xml:space="preserve">5.06 </w:t>
      </w:r>
      <w:r>
        <w:rPr>
          <w:rFonts w:hint="eastAsia"/>
        </w:rPr>
        <w:t>倍）、平成</w:t>
      </w:r>
      <w:r>
        <w:t>13</w:t>
      </w:r>
      <w:r>
        <w:rPr>
          <w:rFonts w:hint="eastAsia"/>
        </w:rPr>
        <w:t>年選挙＞</w:t>
      </w:r>
    </w:p>
    <w:p w:rsidR="0041635C" w:rsidRDefault="0041635C" w:rsidP="0041635C">
      <w:r>
        <w:rPr>
          <w:rFonts w:hint="eastAsia"/>
        </w:rPr>
        <w:t>多数意見：本件改正は、憲法が選挙制度の具体的な仕組みの決定につき国会にゆだねた立法裁量権の限界を超えるものではなく、本件定数配分規定が憲法に違反するに至っていたものとすることはできない。</w:t>
      </w:r>
    </w:p>
    <w:p w:rsidR="0041635C" w:rsidRDefault="0041635C" w:rsidP="0041635C">
      <w:r>
        <w:t>[</w:t>
      </w:r>
      <w:r>
        <w:rPr>
          <w:rFonts w:hint="eastAsia"/>
        </w:rPr>
        <w:t>補足意見</w:t>
      </w:r>
      <w:r>
        <w:t>1</w:t>
      </w:r>
      <w:r>
        <w:rPr>
          <w:rFonts w:hint="eastAsia"/>
        </w:rPr>
        <w:t>（</w:t>
      </w:r>
      <w:r>
        <w:t>5</w:t>
      </w:r>
      <w:r>
        <w:rPr>
          <w:rFonts w:hint="eastAsia"/>
        </w:rPr>
        <w:t>裁判官</w:t>
      </w:r>
      <w:r>
        <w:t xml:space="preserve"> </w:t>
      </w:r>
      <w:r>
        <w:rPr>
          <w:rFonts w:hint="eastAsia"/>
        </w:rPr>
        <w:t>）</w:t>
      </w:r>
      <w:r>
        <w:t>]</w:t>
      </w:r>
    </w:p>
    <w:p w:rsidR="0041635C" w:rsidRDefault="0041635C" w:rsidP="0041635C">
      <w:r>
        <w:rPr>
          <w:rFonts w:hint="eastAsia"/>
        </w:rPr>
        <w:t>・偶数配分を改めた場合、</w:t>
      </w:r>
      <w:r>
        <w:t>47</w:t>
      </w:r>
      <w:r>
        <w:rPr>
          <w:rFonts w:hint="eastAsia"/>
        </w:rPr>
        <w:t>選挙区のうち</w:t>
      </w:r>
      <w:r>
        <w:t>15</w:t>
      </w:r>
      <w:r>
        <w:rPr>
          <w:rFonts w:hint="eastAsia"/>
        </w:rPr>
        <w:t>区が定数</w:t>
      </w:r>
      <w:r>
        <w:t>1</w:t>
      </w:r>
      <w:r>
        <w:rPr>
          <w:rFonts w:hint="eastAsia"/>
        </w:rPr>
        <w:t>人で、</w:t>
      </w:r>
      <w:r>
        <w:t xml:space="preserve">6 </w:t>
      </w:r>
      <w:r>
        <w:rPr>
          <w:rFonts w:hint="eastAsia"/>
        </w:rPr>
        <w:t>年に</w:t>
      </w:r>
      <w:r>
        <w:t xml:space="preserve">1 </w:t>
      </w:r>
      <w:r>
        <w:rPr>
          <w:rFonts w:hint="eastAsia"/>
        </w:rPr>
        <w:t>度しか参議院議員の選挙が行われないことになる。定数</w:t>
      </w:r>
      <w:r>
        <w:t xml:space="preserve">2 </w:t>
      </w:r>
      <w:r>
        <w:rPr>
          <w:rFonts w:hint="eastAsia"/>
        </w:rPr>
        <w:t>人以上の選挙区と定数</w:t>
      </w:r>
      <w:r>
        <w:t xml:space="preserve">1 </w:t>
      </w:r>
      <w:r>
        <w:rPr>
          <w:rFonts w:hint="eastAsia"/>
        </w:rPr>
        <w:t>人の選挙区との間において投票機会の著しい不平等が生じ、憲法上の疑義が生じかねない。</w:t>
      </w:r>
    </w:p>
    <w:p w:rsidR="0041635C" w:rsidRDefault="0041635C" w:rsidP="0041635C">
      <w:r>
        <w:rPr>
          <w:rFonts w:hint="eastAsia"/>
        </w:rPr>
        <w:t>・都道府県単位の選挙区を併合又は分割して新たな選挙区とした場合、歴史的、政治的、社会的に</w:t>
      </w:r>
      <w:r>
        <w:t>1</w:t>
      </w:r>
      <w:r>
        <w:rPr>
          <w:rFonts w:hint="eastAsia"/>
        </w:rPr>
        <w:t>つのまとまりを有している単位としての都道府県を構成する住民の利害や意見を集約的に反映させようとする、従来の都道府県単位の選挙区が果たしてきた意義ないし機能を損なうおそれがある。</w:t>
      </w:r>
    </w:p>
    <w:p w:rsidR="0041635C" w:rsidRDefault="0041635C" w:rsidP="0041635C">
      <w:r>
        <w:t>[</w:t>
      </w:r>
      <w:r>
        <w:rPr>
          <w:rFonts w:hint="eastAsia"/>
        </w:rPr>
        <w:t>補足意見</w:t>
      </w:r>
      <w:r>
        <w:t>2</w:t>
      </w:r>
      <w:r>
        <w:rPr>
          <w:rFonts w:hint="eastAsia"/>
        </w:rPr>
        <w:t>（</w:t>
      </w:r>
      <w:r>
        <w:t>4</w:t>
      </w:r>
      <w:r>
        <w:rPr>
          <w:rFonts w:hint="eastAsia"/>
        </w:rPr>
        <w:t>裁判官</w:t>
      </w:r>
      <w:r>
        <w:t xml:space="preserve"> </w:t>
      </w:r>
      <w:r>
        <w:rPr>
          <w:rFonts w:hint="eastAsia"/>
        </w:rPr>
        <w:t>）</w:t>
      </w:r>
      <w:r>
        <w:t>]</w:t>
      </w:r>
    </w:p>
    <w:p w:rsidR="0041635C" w:rsidRDefault="0041635C" w:rsidP="0041635C">
      <w:r>
        <w:rPr>
          <w:rFonts w:hint="eastAsia"/>
        </w:rPr>
        <w:t>・投票価値の平等のように、憲法上直接に保障されていると考えられる事項と、立法政策上考慮されることは可能であるが憲法上の直接の保障があるとまではいえない事項、という問題があるが、この問題は法問題でもあり司法権が判断しなければならないと考えられ、その判断に際しては、憲法上直接に保障されている事項、とりわけ国民の基本的人権の一つである投票価値の平等を重視しなければならない。</w:t>
      </w:r>
    </w:p>
    <w:p w:rsidR="0041635C" w:rsidRDefault="0041635C" w:rsidP="0041635C">
      <w:r>
        <w:rPr>
          <w:rFonts w:hint="eastAsia"/>
        </w:rPr>
        <w:t>・定数配分をめぐる立法裁量に際し、重きを与えられるべき投票価値の平等が損なわれる程度を可能な限り小さくするよう，問題の根本的解決を目指した作業の中での判断に基づくものだとは到底評価できない。よって、今後の選挙でもなお、漫然と現在の状況のままであったとしたならば、立法府の義務に適った裁量権の行使がなされなかったものとして、違憲判断がなされるべき余地は存在する。</w:t>
      </w:r>
    </w:p>
    <w:p w:rsidR="00C65D89" w:rsidRDefault="00C65D89" w:rsidP="0041635C">
      <w:pPr>
        <w:rPr>
          <w:color w:val="FF0000"/>
        </w:rPr>
      </w:pPr>
    </w:p>
    <w:p w:rsidR="0041635C" w:rsidRDefault="0041635C" w:rsidP="0041635C">
      <w:r>
        <w:rPr>
          <w:rFonts w:hint="eastAsia"/>
        </w:rPr>
        <w:t>＜平成</w:t>
      </w:r>
      <w:r>
        <w:t xml:space="preserve">18 </w:t>
      </w:r>
      <w:r>
        <w:rPr>
          <w:rFonts w:hint="eastAsia"/>
        </w:rPr>
        <w:t>年</w:t>
      </w:r>
      <w:r>
        <w:t xml:space="preserve">10 </w:t>
      </w:r>
      <w:r>
        <w:rPr>
          <w:rFonts w:hint="eastAsia"/>
        </w:rPr>
        <w:t>月</w:t>
      </w:r>
      <w:r>
        <w:t xml:space="preserve">4 </w:t>
      </w:r>
      <w:r>
        <w:rPr>
          <w:rFonts w:hint="eastAsia"/>
        </w:rPr>
        <w:t>日判決・合憲（</w:t>
      </w:r>
      <w:r>
        <w:t xml:space="preserve">5.13 </w:t>
      </w:r>
      <w:r>
        <w:rPr>
          <w:rFonts w:hint="eastAsia"/>
        </w:rPr>
        <w:t>倍）、平成</w:t>
      </w:r>
      <w:r>
        <w:t>16</w:t>
      </w:r>
      <w:r>
        <w:rPr>
          <w:rFonts w:hint="eastAsia"/>
        </w:rPr>
        <w:t>年選挙＞</w:t>
      </w:r>
    </w:p>
    <w:p w:rsidR="0041635C" w:rsidRDefault="0041635C" w:rsidP="0041635C">
      <w:r>
        <w:rPr>
          <w:rFonts w:hint="eastAsia"/>
        </w:rPr>
        <w:t>・投票価値の平等の有すべき重要性に照らして、どのような形で実現するかについては、種々の政策的、技術的な要素が存在するが、選挙人の投票価値の不平等の是正については国会での不断の努力をすることが望まれる。</w:t>
      </w:r>
    </w:p>
    <w:p w:rsidR="0041635C" w:rsidRDefault="0041635C" w:rsidP="0041635C">
      <w:pPr>
        <w:rPr>
          <w:color w:val="FF0000"/>
        </w:rPr>
      </w:pPr>
      <w:r>
        <w:rPr>
          <w:rFonts w:hint="eastAsia"/>
        </w:rPr>
        <w:t>・投票価値の平等の重要性を考慮すると、今後も、国会においては、これまでの制度の枠組みの見直しをも含め、選挙区間における選挙人の投票価値の較差をより縮小するための検討を継続することが、憲法の趣旨にそうものというべきである。</w:t>
      </w:r>
    </w:p>
    <w:p w:rsidR="0041635C" w:rsidRDefault="0041635C" w:rsidP="0041635C"/>
    <w:p w:rsidR="0041635C" w:rsidRDefault="0041635C" w:rsidP="0041635C">
      <w:r>
        <w:rPr>
          <w:rFonts w:hint="eastAsia"/>
        </w:rPr>
        <w:t>＜平成</w:t>
      </w:r>
      <w:r>
        <w:t xml:space="preserve">21 </w:t>
      </w:r>
      <w:r>
        <w:rPr>
          <w:rFonts w:hint="eastAsia"/>
        </w:rPr>
        <w:t>年</w:t>
      </w:r>
      <w:r>
        <w:t xml:space="preserve">9 </w:t>
      </w:r>
      <w:r>
        <w:rPr>
          <w:rFonts w:hint="eastAsia"/>
        </w:rPr>
        <w:t>月</w:t>
      </w:r>
      <w:r>
        <w:t xml:space="preserve">30 </w:t>
      </w:r>
      <w:r>
        <w:rPr>
          <w:rFonts w:hint="eastAsia"/>
        </w:rPr>
        <w:t>日判決・合憲（</w:t>
      </w:r>
      <w:r>
        <w:t xml:space="preserve">4.86 </w:t>
      </w:r>
      <w:r>
        <w:rPr>
          <w:rFonts w:hint="eastAsia"/>
        </w:rPr>
        <w:t>倍）、平成</w:t>
      </w:r>
      <w:r>
        <w:t>19</w:t>
      </w:r>
      <w:r>
        <w:rPr>
          <w:rFonts w:hint="eastAsia"/>
        </w:rPr>
        <w:t>年選挙＞</w:t>
      </w:r>
    </w:p>
    <w:p w:rsidR="0041635C" w:rsidRDefault="0041635C" w:rsidP="0041635C">
      <w:r>
        <w:rPr>
          <w:rFonts w:hint="eastAsia"/>
        </w:rPr>
        <w:t>・最大較差</w:t>
      </w:r>
      <w:r>
        <w:t>5</w:t>
      </w:r>
      <w:r>
        <w:rPr>
          <w:rFonts w:hint="eastAsia"/>
        </w:rPr>
        <w:t>倍前後が常態化する中で、投票価値の平等をより重視するべきとの指摘や国</w:t>
      </w:r>
      <w:r>
        <w:rPr>
          <w:rFonts w:hint="eastAsia"/>
        </w:rPr>
        <w:lastRenderedPageBreak/>
        <w:t>会における格差是正の不断の努力を求める指摘。</w:t>
      </w:r>
    </w:p>
    <w:p w:rsidR="0041635C" w:rsidRDefault="0041635C" w:rsidP="0041635C">
      <w:r>
        <w:rPr>
          <w:rFonts w:hint="eastAsia"/>
        </w:rPr>
        <w:t>・現行の選挙制度の仕組みを維持する限り、各選挙区の定数を振り替える措置によるだけでは、最大較差の大幅な縮小を図ることは困難であり、これを行おうとすれば、現行の選挙制度の仕組み自体の見直しが必要となることは否定できない。見直しを行うについては、参議院の在り方も踏まえた高度に政治的な判断が必要であり、事柄の性質上課題も多く、その検討に相応の時間を要することは認めざるを得ない。しかし、投票価値の平等が憲法上の要請であることを考慮すると、国会において、速やかに、適切な検討が行われることが望まれる。</w:t>
      </w:r>
    </w:p>
    <w:p w:rsidR="00853F78" w:rsidRDefault="00853F78" w:rsidP="0041635C">
      <w:pPr>
        <w:rPr>
          <w:rFonts w:hint="eastAsia"/>
        </w:rPr>
      </w:pPr>
    </w:p>
    <w:p w:rsidR="0041635C" w:rsidRDefault="0041635C" w:rsidP="0041635C">
      <w:bookmarkStart w:id="0" w:name="_GoBack"/>
      <w:bookmarkEnd w:id="0"/>
      <w:r>
        <w:rPr>
          <w:rFonts w:hint="eastAsia"/>
        </w:rPr>
        <w:t>＜平成</w:t>
      </w:r>
      <w:r>
        <w:t>24</w:t>
      </w:r>
      <w:r>
        <w:rPr>
          <w:rFonts w:hint="eastAsia"/>
        </w:rPr>
        <w:t>年</w:t>
      </w:r>
      <w:r>
        <w:t>10</w:t>
      </w:r>
      <w:r>
        <w:rPr>
          <w:rFonts w:hint="eastAsia"/>
        </w:rPr>
        <w:t>月</w:t>
      </w:r>
      <w:r>
        <w:t>17</w:t>
      </w:r>
      <w:r>
        <w:rPr>
          <w:rFonts w:hint="eastAsia"/>
        </w:rPr>
        <w:t>日判決・違憲状態（</w:t>
      </w:r>
      <w:r>
        <w:t>5.00</w:t>
      </w:r>
      <w:r>
        <w:rPr>
          <w:rFonts w:hint="eastAsia"/>
        </w:rPr>
        <w:t>倍）、平成</w:t>
      </w:r>
      <w:r>
        <w:t>22</w:t>
      </w:r>
      <w:r>
        <w:rPr>
          <w:rFonts w:hint="eastAsia"/>
        </w:rPr>
        <w:t>年選挙＞</w:t>
      </w:r>
      <w:r>
        <w:t xml:space="preserve">                                                                                                  </w:t>
      </w:r>
    </w:p>
    <w:p w:rsidR="0041635C" w:rsidRDefault="0041635C" w:rsidP="0041635C">
      <w:r>
        <w:rPr>
          <w:rFonts w:hint="eastAsia"/>
        </w:rPr>
        <w:t>・本件選挙が平成</w:t>
      </w:r>
      <w:r>
        <w:t>18</w:t>
      </w:r>
      <w:r>
        <w:rPr>
          <w:rFonts w:hint="eastAsia"/>
        </w:rPr>
        <w:t>年改正による措置後に実施された</w:t>
      </w:r>
      <w:r>
        <w:t>2</w:t>
      </w:r>
      <w:r>
        <w:rPr>
          <w:rFonts w:hint="eastAsia"/>
        </w:rPr>
        <w:t>回目の通常選挙であり、最大較差が示す投票価値の不均衡は看過しえない程度に達しており、これを正当化すべき特別の理由も見いだせず、違憲の問題が生ずる著しい不平等状態に至っていたというほかない。</w:t>
      </w:r>
    </w:p>
    <w:p w:rsidR="0041635C" w:rsidRDefault="0041635C" w:rsidP="0041635C">
      <w:r>
        <w:rPr>
          <w:rFonts w:hint="eastAsia"/>
        </w:rPr>
        <w:t>・参議院議員の選挙制度については、長期にわたり投票価値の大きな格差が続いてきた。しかしながら、投票価値の平等が憲法上の要請であることや国政の運営における参議院の役割に照らせば、より適切に民意が反映されるよう一部の選挙区の定数を増減するだけでなく、合理的期間内に都道府県を単位として各選挙区の定数を設定する現行の方式をしかるべき形に改めるなど、現行選挙制度の仕組み自体の見直しを内容とする立法的措置を講じ、なるべく速やかに違憲の問題が生じる不平等状態を解消する必要がある。</w:t>
      </w:r>
    </w:p>
    <w:p w:rsidR="0041635C" w:rsidRDefault="0041635C" w:rsidP="0041635C"/>
    <w:p w:rsidR="0041635C" w:rsidRDefault="0041635C" w:rsidP="0041635C">
      <w:r>
        <w:rPr>
          <w:rFonts w:hint="eastAsia"/>
        </w:rPr>
        <w:t>＜平成</w:t>
      </w:r>
      <w:r>
        <w:t>22</w:t>
      </w:r>
      <w:r>
        <w:rPr>
          <w:rFonts w:hint="eastAsia"/>
        </w:rPr>
        <w:t>年</w:t>
      </w:r>
      <w:r>
        <w:t>11</w:t>
      </w:r>
      <w:r>
        <w:rPr>
          <w:rFonts w:hint="eastAsia"/>
        </w:rPr>
        <w:t>月</w:t>
      </w:r>
      <w:r>
        <w:t>17</w:t>
      </w:r>
      <w:r>
        <w:rPr>
          <w:rFonts w:hint="eastAsia"/>
        </w:rPr>
        <w:t>日東京高裁判決・（</w:t>
      </w:r>
      <w:r>
        <w:t>5.00</w:t>
      </w:r>
      <w:r>
        <w:rPr>
          <w:rFonts w:hint="eastAsia"/>
        </w:rPr>
        <w:t>倍）、平成</w:t>
      </w:r>
      <w:r>
        <w:t>22</w:t>
      </w:r>
      <w:r>
        <w:rPr>
          <w:rFonts w:hint="eastAsia"/>
        </w:rPr>
        <w:t>年選挙＞</w:t>
      </w:r>
    </w:p>
    <w:p w:rsidR="0041635C" w:rsidRDefault="0041635C" w:rsidP="0041635C">
      <w:pPr>
        <w:ind w:firstLineChars="100" w:firstLine="210"/>
      </w:pPr>
      <w:r>
        <w:t>2010</w:t>
      </w:r>
      <w:r>
        <w:rPr>
          <w:rFonts w:hint="eastAsia"/>
        </w:rPr>
        <w:t>年</w:t>
      </w:r>
      <w:r>
        <w:t>7</w:t>
      </w:r>
      <w:r>
        <w:rPr>
          <w:rFonts w:hint="eastAsia"/>
        </w:rPr>
        <w:t>月に行われた参議院選挙の定数配分について、最大</w:t>
      </w:r>
      <w:r>
        <w:t>5.00</w:t>
      </w:r>
      <w:r>
        <w:rPr>
          <w:rFonts w:hint="eastAsia"/>
        </w:rPr>
        <w:t>倍の較差であった点を同年</w:t>
      </w:r>
      <w:r>
        <w:t>11</w:t>
      </w:r>
      <w:r>
        <w:rPr>
          <w:rFonts w:hint="eastAsia"/>
        </w:rPr>
        <w:t>月</w:t>
      </w:r>
      <w:r>
        <w:t>17</w:t>
      </w:r>
      <w:r>
        <w:rPr>
          <w:rFonts w:hint="eastAsia"/>
        </w:rPr>
        <w:t>日の２つの東京高裁判決で、一方では「合憲」、もう一方では「違憲」とする判決が下された。</w:t>
      </w:r>
    </w:p>
    <w:p w:rsidR="0041635C" w:rsidRDefault="0041635C" w:rsidP="0041635C">
      <w:r>
        <w:rPr>
          <w:rFonts w:hint="eastAsia"/>
        </w:rPr>
        <w:t>・以下「憲法に違反しない」と判断した１７日午前の東京高裁（岡久幸治裁判長）判決の要旨。参議院議員の選挙制度の仕組みは、都道府県を国民の利害や意見を代表するための基盤である選挙区として定めるもので、相応の合理性がある。本件選挙では、（人口の多い選挙区より少ない選挙区の方が議員定数が多くなる）いわゆる逆転現象も生じていない。最大格差</w:t>
      </w:r>
      <w:r>
        <w:t>1</w:t>
      </w:r>
      <w:r>
        <w:rPr>
          <w:rFonts w:hint="eastAsia"/>
        </w:rPr>
        <w:t>対</w:t>
      </w:r>
      <w:r>
        <w:t>5</w:t>
      </w:r>
      <w:r>
        <w:rPr>
          <w:rFonts w:hint="eastAsia"/>
        </w:rPr>
        <w:t>の状態は、国会が定数配分規定を改正してきた経緯や、最高裁が判断を重ねてきた経緯にかんがみ、違憲の問題が生じる程度の著しい不平等状態とまではいえない。</w:t>
      </w:r>
    </w:p>
    <w:p w:rsidR="0041635C" w:rsidRDefault="0041635C" w:rsidP="0041635C"/>
    <w:p w:rsidR="0041635C" w:rsidRDefault="0041635C" w:rsidP="0041635C">
      <w:r>
        <w:rPr>
          <w:rFonts w:hint="eastAsia"/>
        </w:rPr>
        <w:t>・以下「憲法に違反する」と判断した１７日午後の東京高裁（南敏文裁判長）判決の要旨。</w:t>
      </w:r>
    </w:p>
    <w:p w:rsidR="0041635C" w:rsidRDefault="0041635C" w:rsidP="0041635C">
      <w:r>
        <w:rPr>
          <w:rFonts w:hint="eastAsia"/>
        </w:rPr>
        <w:t>－</w:t>
      </w:r>
      <w:r>
        <w:t xml:space="preserve"> </w:t>
      </w:r>
      <w:r>
        <w:rPr>
          <w:rFonts w:hint="eastAsia"/>
        </w:rPr>
        <w:t>投票価値の平等</w:t>
      </w:r>
    </w:p>
    <w:p w:rsidR="0041635C" w:rsidRDefault="0041635C" w:rsidP="0041635C">
      <w:r>
        <w:rPr>
          <w:rFonts w:hint="eastAsia"/>
        </w:rPr>
        <w:t xml:space="preserve">　憲法前文の国民主権、１４条（法の下の平等）、４４条（選挙人の平等）などの規定から、憲法は形式的な選挙区内での投票価値の平等と、選挙区を超えた投票価値の平等も要請している。国民の代表者を選ぶ権利は民主主義の根幹で、一定の年齢に達した国民すべてに</w:t>
      </w:r>
      <w:r>
        <w:rPr>
          <w:rFonts w:hint="eastAsia"/>
        </w:rPr>
        <w:lastRenderedPageBreak/>
        <w:t>平等に与えられるべき。選挙区間で投票価値が異なれば、代表民主制の基礎を損なう。</w:t>
      </w:r>
    </w:p>
    <w:p w:rsidR="0041635C" w:rsidRDefault="0041635C" w:rsidP="0041635C"/>
    <w:p w:rsidR="0041635C" w:rsidRDefault="0041635C" w:rsidP="0041635C">
      <w:r>
        <w:rPr>
          <w:rFonts w:hint="eastAsia"/>
        </w:rPr>
        <w:t>－</w:t>
      </w:r>
      <w:r>
        <w:t xml:space="preserve"> </w:t>
      </w:r>
      <w:r>
        <w:rPr>
          <w:rFonts w:hint="eastAsia"/>
        </w:rPr>
        <w:t>違憲の判断基準</w:t>
      </w:r>
    </w:p>
    <w:p w:rsidR="0041635C" w:rsidRDefault="0041635C" w:rsidP="0041635C">
      <w:r>
        <w:rPr>
          <w:rFonts w:hint="eastAsia"/>
        </w:rPr>
        <w:t>憲法は、選挙制度の仕組みの具体的決定を国会の裁量にゆだねており、投票価値の平等を唯一絶対の基準としているわけではなく、投票価値に不平等がある場合、重要な政策目的や理由に基づき合理的に是認できるものでなければならない。</w:t>
      </w:r>
    </w:p>
    <w:p w:rsidR="0041635C" w:rsidRDefault="0041635C" w:rsidP="0041635C">
      <w:r>
        <w:rPr>
          <w:rFonts w:hint="eastAsia"/>
        </w:rPr>
        <w:t>国政上、特定の地域に配慮することは、選挙人を居住場所によって差別する結果となり、許されない。都道府県単位に絶対的な価値は認められないから、議員１人あたりの人口が非常に少ない都道府県は、選挙区を改めるなどの見直しがされるべき。</w:t>
      </w:r>
    </w:p>
    <w:p w:rsidR="0041635C" w:rsidRDefault="0041635C" w:rsidP="0041635C">
      <w:r>
        <w:rPr>
          <w:rFonts w:hint="eastAsia"/>
        </w:rPr>
        <w:t>最高裁判例で、最大較差が</w:t>
      </w:r>
      <w:r>
        <w:t>1</w:t>
      </w:r>
      <w:r>
        <w:rPr>
          <w:rFonts w:hint="eastAsia"/>
        </w:rPr>
        <w:t>対</w:t>
      </w:r>
      <w:r>
        <w:t>5</w:t>
      </w:r>
      <w:r>
        <w:rPr>
          <w:rFonts w:hint="eastAsia"/>
        </w:rPr>
        <w:t>程度で著しい不平等状態が生じているとしたものはないが、それは較差を許容する趣旨ではなく、国会の是正努力を評価した結論と解する余地がある。１票の較差問題は、民主主義に対する近年の国民意識の成熟度を考慮に入れるべき。</w:t>
      </w:r>
    </w:p>
    <w:p w:rsidR="0041635C" w:rsidRDefault="0041635C" w:rsidP="0041635C"/>
    <w:p w:rsidR="0041635C" w:rsidRDefault="0041635C" w:rsidP="0041635C">
      <w:r>
        <w:rPr>
          <w:rFonts w:hint="eastAsia"/>
        </w:rPr>
        <w:t>－</w:t>
      </w:r>
      <w:r>
        <w:t xml:space="preserve"> </w:t>
      </w:r>
      <w:r>
        <w:rPr>
          <w:rFonts w:hint="eastAsia"/>
        </w:rPr>
        <w:t>本件定数配分の合憲性</w:t>
      </w:r>
    </w:p>
    <w:p w:rsidR="0041635C" w:rsidRDefault="0041635C" w:rsidP="0041635C">
      <w:r>
        <w:rPr>
          <w:rFonts w:hint="eastAsia"/>
        </w:rPr>
        <w:t>国民の価値観が多様化し、立法過程での参議院の重要性が高まっていると思われる近年、年金など、国民が等しく影響を受ける問題が国会での課題となっている。代表民主制で国民の意見を等しく反映すべき必要性が増大している。</w:t>
      </w:r>
    </w:p>
    <w:p w:rsidR="0041635C" w:rsidRDefault="0041635C" w:rsidP="0041635C">
      <w:r>
        <w:rPr>
          <w:rFonts w:hint="eastAsia"/>
        </w:rPr>
        <w:t>国会は少なくとも、参議院議員選挙法（現在の公職選挙法）制定当時の最大格差</w:t>
      </w:r>
      <w:r>
        <w:t>1</w:t>
      </w:r>
      <w:r>
        <w:rPr>
          <w:rFonts w:hint="eastAsia"/>
        </w:rPr>
        <w:t>対</w:t>
      </w:r>
      <w:r>
        <w:t>2.62</w:t>
      </w:r>
      <w:r>
        <w:rPr>
          <w:rFonts w:hint="eastAsia"/>
        </w:rPr>
        <w:t>を拡大しないよう不断に立法上の配慮をすべきだった。</w:t>
      </w:r>
      <w:r>
        <w:t>1994</w:t>
      </w:r>
      <w:r>
        <w:rPr>
          <w:rFonts w:hint="eastAsia"/>
        </w:rPr>
        <w:t>年以降、公選法の数度の改正で較差縮小が図られたが、本件選挙まで最大格差は常に</w:t>
      </w:r>
      <w:r>
        <w:t>5</w:t>
      </w:r>
      <w:r>
        <w:rPr>
          <w:rFonts w:hint="eastAsia"/>
        </w:rPr>
        <w:t>倍前後で推移している。国会での是正の試みは事実上停滞しており、近い将来具体的に是正される見通しもない。</w:t>
      </w:r>
    </w:p>
    <w:p w:rsidR="0041635C" w:rsidRDefault="0041635C" w:rsidP="0041635C"/>
    <w:p w:rsidR="0041635C" w:rsidRDefault="0041635C" w:rsidP="0041635C"/>
    <w:p w:rsidR="0041635C" w:rsidRDefault="0041635C" w:rsidP="0041635C">
      <w:r>
        <w:rPr>
          <w:rFonts w:hint="eastAsia"/>
          <w:sz w:val="32"/>
        </w:rPr>
        <w:t>3.</w:t>
      </w:r>
      <w:r>
        <w:rPr>
          <w:rFonts w:hint="eastAsia"/>
          <w:sz w:val="32"/>
        </w:rPr>
        <w:t>論題</w:t>
      </w:r>
    </w:p>
    <w:p w:rsidR="0041635C" w:rsidRDefault="0041635C" w:rsidP="0041635C"/>
    <w:p w:rsidR="0041635C" w:rsidRDefault="00C65D89" w:rsidP="0041635C">
      <w:r>
        <w:rPr>
          <w:rFonts w:hint="eastAsia"/>
        </w:rPr>
        <w:t>①</w:t>
      </w:r>
      <w:r w:rsidR="0041635C">
        <w:rPr>
          <w:rFonts w:hint="eastAsia"/>
        </w:rPr>
        <w:t xml:space="preserve"> 2011</w:t>
      </w:r>
      <w:r w:rsidR="0041635C">
        <w:rPr>
          <w:rFonts w:hint="eastAsia"/>
        </w:rPr>
        <w:t>年に、衆議院の</w:t>
      </w:r>
      <w:r w:rsidR="0041635C">
        <w:rPr>
          <w:rFonts w:hint="eastAsia"/>
        </w:rPr>
        <w:t>1</w:t>
      </w:r>
      <w:r w:rsidR="0041635C">
        <w:rPr>
          <w:rFonts w:hint="eastAsia"/>
        </w:rPr>
        <w:t>人別枠方式の違憲性が問われた判決で事情判決が下されたが、これを改めなかったとき最高裁はどういった判決を下すべきか。また、最高裁のいう合理的期間とは、具体的にいつまでであると解釈するべきか。</w:t>
      </w:r>
    </w:p>
    <w:p w:rsidR="0041635C" w:rsidRDefault="0041635C" w:rsidP="0041635C"/>
    <w:p w:rsidR="0041635C" w:rsidRDefault="00C65D89" w:rsidP="0041635C">
      <w:r>
        <w:rPr>
          <w:rFonts w:hint="eastAsia"/>
        </w:rPr>
        <w:t>②</w:t>
      </w:r>
      <w:r w:rsidR="0041635C">
        <w:rPr>
          <w:rFonts w:hint="eastAsia"/>
        </w:rPr>
        <w:t xml:space="preserve"> 2012</w:t>
      </w:r>
      <w:r w:rsidR="0041635C">
        <w:rPr>
          <w:rFonts w:hint="eastAsia"/>
        </w:rPr>
        <w:t>年判決で、参議院の不均衡状態を改善する努力が見られないことの違憲性が問われた判決で、最高裁が「合理的期間内に、都道府県単位の選挙区を改めるなど、現行の選挙制度の仕組み自体の見直しを図る必要がある」としたが、合理的期間内に立法措置が行われなかった場合最高裁はどういう判決を出すべきか。また、その合理的期間とは具体的にいつまでであると解釈すべきか。</w:t>
      </w:r>
    </w:p>
    <w:p w:rsidR="0041635C" w:rsidRDefault="0041635C" w:rsidP="0041635C"/>
    <w:p w:rsidR="0041635C" w:rsidRDefault="0041635C" w:rsidP="0041635C"/>
    <w:p w:rsidR="0041635C" w:rsidRDefault="0041635C" w:rsidP="0041635C">
      <w:r>
        <w:rPr>
          <w:rFonts w:hint="eastAsia"/>
          <w:sz w:val="32"/>
        </w:rPr>
        <w:t>4.</w:t>
      </w:r>
      <w:r>
        <w:rPr>
          <w:rFonts w:hint="eastAsia"/>
          <w:sz w:val="32"/>
        </w:rPr>
        <w:t>参考文献</w:t>
      </w:r>
    </w:p>
    <w:p w:rsidR="00B96A47" w:rsidRDefault="0041635C" w:rsidP="0041635C">
      <w:r>
        <w:rPr>
          <w:rFonts w:hint="eastAsia"/>
        </w:rPr>
        <w:t xml:space="preserve"> </w:t>
      </w:r>
      <w:r>
        <w:rPr>
          <w:rFonts w:hint="eastAsia"/>
        </w:rPr>
        <w:t xml:space="preserve">　・</w:t>
      </w:r>
      <w:r w:rsidRPr="0041635C">
        <w:rPr>
          <w:rFonts w:hint="eastAsia"/>
        </w:rPr>
        <w:t xml:space="preserve">裁判所トップページ　</w:t>
      </w:r>
    </w:p>
    <w:p w:rsidR="0041635C" w:rsidRDefault="0041635C" w:rsidP="00B96A47">
      <w:pPr>
        <w:ind w:firstLineChars="250" w:firstLine="525"/>
      </w:pPr>
      <w:r w:rsidRPr="00B96A47">
        <w:rPr>
          <w:rFonts w:hint="eastAsia"/>
        </w:rPr>
        <w:t>http://www.courts.go.jp/app/hanrei_jp/detail2?id=38014</w:t>
      </w:r>
    </w:p>
    <w:p w:rsidR="00B96A47" w:rsidRDefault="0041635C" w:rsidP="0041635C">
      <w:r>
        <w:rPr>
          <w:rFonts w:hint="eastAsia"/>
        </w:rPr>
        <w:t xml:space="preserve">　</w:t>
      </w:r>
      <w:r>
        <w:rPr>
          <w:rFonts w:hint="eastAsia"/>
        </w:rPr>
        <w:t xml:space="preserve"> </w:t>
      </w:r>
      <w:r>
        <w:rPr>
          <w:rFonts w:hint="eastAsia"/>
        </w:rPr>
        <w:t>・</w:t>
      </w:r>
      <w:r w:rsidR="00B96A47">
        <w:rPr>
          <w:rFonts w:hint="eastAsia"/>
        </w:rPr>
        <w:t>衆議院及び参議院における一票の格差</w:t>
      </w:r>
    </w:p>
    <w:p w:rsidR="0041635C" w:rsidRDefault="00B96A47" w:rsidP="00B96A47">
      <w:pPr>
        <w:ind w:firstLineChars="150" w:firstLine="315"/>
      </w:pPr>
      <w:r>
        <w:rPr>
          <w:rFonts w:hint="eastAsia"/>
        </w:rPr>
        <w:t xml:space="preserve">　</w:t>
      </w:r>
      <w:r w:rsidRPr="00B96A47">
        <w:t>http://www.ndl.go.jp/jp/diet/publication/issue/pdf/0714.pdf</w:t>
      </w:r>
    </w:p>
    <w:p w:rsidR="00B96A47" w:rsidRDefault="00B96A47" w:rsidP="00B96A47">
      <w:pPr>
        <w:ind w:firstLineChars="150" w:firstLine="315"/>
      </w:pPr>
      <w:r>
        <w:rPr>
          <w:rFonts w:hint="eastAsia"/>
        </w:rPr>
        <w:t>・</w:t>
      </w:r>
      <w:r w:rsidRPr="00B96A47">
        <w:rPr>
          <w:rFonts w:hint="eastAsia"/>
        </w:rPr>
        <w:t>"</w:t>
      </w:r>
      <w:r w:rsidRPr="00B96A47">
        <w:rPr>
          <w:rFonts w:hint="eastAsia"/>
        </w:rPr>
        <w:t>一票の格差</w:t>
      </w:r>
      <w:r w:rsidRPr="00B96A47">
        <w:rPr>
          <w:rFonts w:hint="eastAsia"/>
        </w:rPr>
        <w:t>"</w:t>
      </w:r>
      <w:r>
        <w:rPr>
          <w:rFonts w:hint="eastAsia"/>
        </w:rPr>
        <w:t>違憲判決の重みとは</w:t>
      </w:r>
      <w:r>
        <w:rPr>
          <w:rFonts w:hint="eastAsia"/>
        </w:rPr>
        <w:t>?</w:t>
      </w:r>
    </w:p>
    <w:p w:rsidR="00B96A47" w:rsidRDefault="00B96A47" w:rsidP="00B96A47">
      <w:pPr>
        <w:ind w:firstLineChars="250" w:firstLine="525"/>
      </w:pPr>
      <w:r w:rsidRPr="00B96A47">
        <w:t>http://www1.nhk.or.jp/fukayomi/maru/2013/130406.html</w:t>
      </w:r>
    </w:p>
    <w:p w:rsidR="00B96A47" w:rsidRPr="0041635C" w:rsidRDefault="00B96A47" w:rsidP="00B96A47">
      <w:pPr>
        <w:ind w:firstLineChars="250" w:firstLine="525"/>
      </w:pPr>
    </w:p>
    <w:sectPr w:rsidR="00B96A47" w:rsidRPr="0041635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CD" w:rsidRDefault="005779CD" w:rsidP="004D4E57">
      <w:r>
        <w:separator/>
      </w:r>
    </w:p>
  </w:endnote>
  <w:endnote w:type="continuationSeparator" w:id="0">
    <w:p w:rsidR="005779CD" w:rsidRDefault="005779CD" w:rsidP="004D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66213"/>
      <w:docPartObj>
        <w:docPartGallery w:val="Page Numbers (Bottom of Page)"/>
        <w:docPartUnique/>
      </w:docPartObj>
    </w:sdtPr>
    <w:sdtEndPr/>
    <w:sdtContent>
      <w:p w:rsidR="006175CF" w:rsidRDefault="006175CF">
        <w:pPr>
          <w:pStyle w:val="a5"/>
          <w:jc w:val="center"/>
        </w:pPr>
        <w:r>
          <w:fldChar w:fldCharType="begin"/>
        </w:r>
        <w:r>
          <w:instrText>PAGE   \* MERGEFORMAT</w:instrText>
        </w:r>
        <w:r>
          <w:fldChar w:fldCharType="separate"/>
        </w:r>
        <w:r w:rsidR="00853F78" w:rsidRPr="00853F78">
          <w:rPr>
            <w:noProof/>
            <w:lang w:val="ja-JP"/>
          </w:rPr>
          <w:t>10</w:t>
        </w:r>
        <w:r>
          <w:fldChar w:fldCharType="end"/>
        </w:r>
      </w:p>
    </w:sdtContent>
  </w:sdt>
  <w:p w:rsidR="006175CF" w:rsidRPr="00B54BE0" w:rsidRDefault="006175CF" w:rsidP="00B54BE0">
    <w:pPr>
      <w:pStyle w:val="a5"/>
      <w:ind w:firstLineChars="200"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CD" w:rsidRDefault="005779CD" w:rsidP="004D4E57">
      <w:r>
        <w:separator/>
      </w:r>
    </w:p>
  </w:footnote>
  <w:footnote w:type="continuationSeparator" w:id="0">
    <w:p w:rsidR="005779CD" w:rsidRDefault="005779CD" w:rsidP="004D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47" w:rsidRDefault="00B96A47">
    <w:pPr>
      <w:pStyle w:val="a3"/>
    </w:pPr>
    <w:r>
      <w:rPr>
        <w:rFonts w:hint="eastAsia"/>
      </w:rPr>
      <w:t>一票の格差</w:t>
    </w:r>
    <w:r>
      <w:rPr>
        <w:rFonts w:hint="eastAsia"/>
      </w:rPr>
      <w:t xml:space="preserve"> 2014/10/27</w:t>
    </w:r>
    <w:r>
      <w:rPr>
        <w:rFonts w:hint="eastAsia"/>
      </w:rPr>
      <w:t>発表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D2"/>
    <w:rsid w:val="00080AB4"/>
    <w:rsid w:val="000D66D2"/>
    <w:rsid w:val="000E1FE4"/>
    <w:rsid w:val="001A3F19"/>
    <w:rsid w:val="00220B2D"/>
    <w:rsid w:val="002A3B1E"/>
    <w:rsid w:val="003303B9"/>
    <w:rsid w:val="0041635C"/>
    <w:rsid w:val="004D4E57"/>
    <w:rsid w:val="005779CD"/>
    <w:rsid w:val="006175CF"/>
    <w:rsid w:val="006D6BC6"/>
    <w:rsid w:val="00715155"/>
    <w:rsid w:val="00853F78"/>
    <w:rsid w:val="008E66EA"/>
    <w:rsid w:val="0097247C"/>
    <w:rsid w:val="00975212"/>
    <w:rsid w:val="00996827"/>
    <w:rsid w:val="009968A4"/>
    <w:rsid w:val="00A74908"/>
    <w:rsid w:val="00B23E53"/>
    <w:rsid w:val="00B54BE0"/>
    <w:rsid w:val="00B96A47"/>
    <w:rsid w:val="00C65D89"/>
    <w:rsid w:val="00CC5163"/>
    <w:rsid w:val="00E0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41635C"/>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96A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E57"/>
    <w:pPr>
      <w:tabs>
        <w:tab w:val="center" w:pos="4252"/>
        <w:tab w:val="right" w:pos="8504"/>
      </w:tabs>
      <w:snapToGrid w:val="0"/>
    </w:pPr>
  </w:style>
  <w:style w:type="character" w:customStyle="1" w:styleId="a4">
    <w:name w:val="ヘッダー (文字)"/>
    <w:basedOn w:val="a0"/>
    <w:link w:val="a3"/>
    <w:uiPriority w:val="99"/>
    <w:rsid w:val="004D4E57"/>
  </w:style>
  <w:style w:type="paragraph" w:styleId="a5">
    <w:name w:val="footer"/>
    <w:basedOn w:val="a"/>
    <w:link w:val="a6"/>
    <w:uiPriority w:val="99"/>
    <w:unhideWhenUsed/>
    <w:rsid w:val="004D4E57"/>
    <w:pPr>
      <w:tabs>
        <w:tab w:val="center" w:pos="4252"/>
        <w:tab w:val="right" w:pos="8504"/>
      </w:tabs>
      <w:snapToGrid w:val="0"/>
    </w:pPr>
  </w:style>
  <w:style w:type="character" w:customStyle="1" w:styleId="a6">
    <w:name w:val="フッター (文字)"/>
    <w:basedOn w:val="a0"/>
    <w:link w:val="a5"/>
    <w:uiPriority w:val="99"/>
    <w:rsid w:val="004D4E57"/>
  </w:style>
  <w:style w:type="character" w:styleId="a7">
    <w:name w:val="Hyperlink"/>
    <w:basedOn w:val="a0"/>
    <w:uiPriority w:val="99"/>
    <w:unhideWhenUsed/>
    <w:rsid w:val="00B54BE0"/>
    <w:rPr>
      <w:color w:val="0000FF" w:themeColor="hyperlink"/>
      <w:u w:val="single"/>
    </w:rPr>
  </w:style>
  <w:style w:type="character" w:customStyle="1" w:styleId="20">
    <w:name w:val="見出し 2 (文字)"/>
    <w:basedOn w:val="a0"/>
    <w:link w:val="2"/>
    <w:uiPriority w:val="9"/>
    <w:semiHidden/>
    <w:rsid w:val="0041635C"/>
    <w:rPr>
      <w:rFonts w:asciiTheme="majorHAnsi" w:eastAsiaTheme="majorEastAsia" w:hAnsiTheme="majorHAnsi" w:cstheme="majorBidi"/>
    </w:rPr>
  </w:style>
  <w:style w:type="character" w:customStyle="1" w:styleId="40">
    <w:name w:val="見出し 4 (文字)"/>
    <w:basedOn w:val="a0"/>
    <w:link w:val="4"/>
    <w:uiPriority w:val="9"/>
    <w:semiHidden/>
    <w:rsid w:val="00B96A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41635C"/>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96A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E57"/>
    <w:pPr>
      <w:tabs>
        <w:tab w:val="center" w:pos="4252"/>
        <w:tab w:val="right" w:pos="8504"/>
      </w:tabs>
      <w:snapToGrid w:val="0"/>
    </w:pPr>
  </w:style>
  <w:style w:type="character" w:customStyle="1" w:styleId="a4">
    <w:name w:val="ヘッダー (文字)"/>
    <w:basedOn w:val="a0"/>
    <w:link w:val="a3"/>
    <w:uiPriority w:val="99"/>
    <w:rsid w:val="004D4E57"/>
  </w:style>
  <w:style w:type="paragraph" w:styleId="a5">
    <w:name w:val="footer"/>
    <w:basedOn w:val="a"/>
    <w:link w:val="a6"/>
    <w:uiPriority w:val="99"/>
    <w:unhideWhenUsed/>
    <w:rsid w:val="004D4E57"/>
    <w:pPr>
      <w:tabs>
        <w:tab w:val="center" w:pos="4252"/>
        <w:tab w:val="right" w:pos="8504"/>
      </w:tabs>
      <w:snapToGrid w:val="0"/>
    </w:pPr>
  </w:style>
  <w:style w:type="character" w:customStyle="1" w:styleId="a6">
    <w:name w:val="フッター (文字)"/>
    <w:basedOn w:val="a0"/>
    <w:link w:val="a5"/>
    <w:uiPriority w:val="99"/>
    <w:rsid w:val="004D4E57"/>
  </w:style>
  <w:style w:type="character" w:styleId="a7">
    <w:name w:val="Hyperlink"/>
    <w:basedOn w:val="a0"/>
    <w:uiPriority w:val="99"/>
    <w:unhideWhenUsed/>
    <w:rsid w:val="00B54BE0"/>
    <w:rPr>
      <w:color w:val="0000FF" w:themeColor="hyperlink"/>
      <w:u w:val="single"/>
    </w:rPr>
  </w:style>
  <w:style w:type="character" w:customStyle="1" w:styleId="20">
    <w:name w:val="見出し 2 (文字)"/>
    <w:basedOn w:val="a0"/>
    <w:link w:val="2"/>
    <w:uiPriority w:val="9"/>
    <w:semiHidden/>
    <w:rsid w:val="0041635C"/>
    <w:rPr>
      <w:rFonts w:asciiTheme="majorHAnsi" w:eastAsiaTheme="majorEastAsia" w:hAnsiTheme="majorHAnsi" w:cstheme="majorBidi"/>
    </w:rPr>
  </w:style>
  <w:style w:type="character" w:customStyle="1" w:styleId="40">
    <w:name w:val="見出し 4 (文字)"/>
    <w:basedOn w:val="a0"/>
    <w:link w:val="4"/>
    <w:uiPriority w:val="9"/>
    <w:semiHidden/>
    <w:rsid w:val="00B96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96637">
      <w:bodyDiv w:val="1"/>
      <w:marLeft w:val="0"/>
      <w:marRight w:val="0"/>
      <w:marTop w:val="0"/>
      <w:marBottom w:val="0"/>
      <w:divBdr>
        <w:top w:val="none" w:sz="0" w:space="0" w:color="auto"/>
        <w:left w:val="none" w:sz="0" w:space="0" w:color="auto"/>
        <w:bottom w:val="none" w:sz="0" w:space="0" w:color="auto"/>
        <w:right w:val="none" w:sz="0" w:space="0" w:color="auto"/>
      </w:divBdr>
    </w:div>
    <w:div w:id="1732003888">
      <w:bodyDiv w:val="1"/>
      <w:marLeft w:val="0"/>
      <w:marRight w:val="0"/>
      <w:marTop w:val="0"/>
      <w:marBottom w:val="0"/>
      <w:divBdr>
        <w:top w:val="none" w:sz="0" w:space="0" w:color="auto"/>
        <w:left w:val="none" w:sz="0" w:space="0" w:color="auto"/>
        <w:bottom w:val="none" w:sz="0" w:space="0" w:color="auto"/>
        <w:right w:val="none" w:sz="0" w:space="0" w:color="auto"/>
      </w:divBdr>
    </w:div>
    <w:div w:id="21121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452D-B8F9-4ADD-A5E5-D6037A4E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10</Pages>
  <Words>1330</Words>
  <Characters>7585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dc:creator>
  <cp:lastModifiedBy>Noki</cp:lastModifiedBy>
  <cp:revision>3</cp:revision>
  <dcterms:created xsi:type="dcterms:W3CDTF">2014-10-20T16:02:00Z</dcterms:created>
  <dcterms:modified xsi:type="dcterms:W3CDTF">2014-10-26T00:43:00Z</dcterms:modified>
</cp:coreProperties>
</file>