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E8" w:rsidRDefault="00BD5AE8" w:rsidP="00BD5AE8">
      <w:pPr>
        <w:jc w:val="center"/>
        <w:rPr>
          <w:b/>
          <w:sz w:val="28"/>
          <w:szCs w:val="28"/>
        </w:rPr>
      </w:pPr>
      <w:r w:rsidRPr="00BD5AE8">
        <w:rPr>
          <w:rFonts w:hint="eastAsia"/>
          <w:b/>
          <w:sz w:val="28"/>
          <w:szCs w:val="28"/>
        </w:rPr>
        <w:t>集団的自衛権　追加レジュメ</w:t>
      </w:r>
    </w:p>
    <w:p w:rsidR="00BD5AE8" w:rsidRPr="00BD5AE8" w:rsidRDefault="00BD5AE8" w:rsidP="00BD5AE8">
      <w:pPr>
        <w:jc w:val="right"/>
        <w:rPr>
          <w:bCs/>
          <w:szCs w:val="21"/>
        </w:rPr>
      </w:pPr>
      <w:r w:rsidRPr="00BD5AE8">
        <w:rPr>
          <w:rFonts w:hint="eastAsia"/>
          <w:bCs/>
          <w:szCs w:val="21"/>
        </w:rPr>
        <w:t>平成</w:t>
      </w:r>
      <w:r w:rsidRPr="00BD5AE8">
        <w:rPr>
          <w:rFonts w:hint="eastAsia"/>
          <w:bCs/>
          <w:szCs w:val="21"/>
        </w:rPr>
        <w:t>27</w:t>
      </w:r>
      <w:r w:rsidRPr="00BD5AE8">
        <w:rPr>
          <w:rFonts w:hint="eastAsia"/>
          <w:bCs/>
          <w:szCs w:val="21"/>
        </w:rPr>
        <w:t>年</w:t>
      </w:r>
      <w:r w:rsidRPr="00BD5AE8">
        <w:rPr>
          <w:rFonts w:hint="eastAsia"/>
          <w:bCs/>
          <w:szCs w:val="21"/>
        </w:rPr>
        <w:t>4</w:t>
      </w:r>
      <w:r w:rsidRPr="00BD5AE8">
        <w:rPr>
          <w:rFonts w:hint="eastAsia"/>
          <w:bCs/>
          <w:szCs w:val="21"/>
        </w:rPr>
        <w:t>月</w:t>
      </w:r>
      <w:r w:rsidR="00ED2221">
        <w:rPr>
          <w:rFonts w:hint="eastAsia"/>
          <w:bCs/>
          <w:szCs w:val="21"/>
        </w:rPr>
        <w:t>20</w:t>
      </w:r>
      <w:bookmarkStart w:id="0" w:name="_GoBack"/>
      <w:bookmarkEnd w:id="0"/>
      <w:r w:rsidRPr="00BD5AE8">
        <w:rPr>
          <w:rFonts w:hint="eastAsia"/>
          <w:bCs/>
          <w:szCs w:val="21"/>
        </w:rPr>
        <w:t>日発表</w:t>
      </w:r>
    </w:p>
    <w:p w:rsidR="00BD5AE8" w:rsidRPr="00BD5AE8" w:rsidRDefault="00BD5AE8" w:rsidP="00BD5AE8">
      <w:pPr>
        <w:jc w:val="right"/>
        <w:rPr>
          <w:bCs/>
          <w:szCs w:val="21"/>
        </w:rPr>
      </w:pPr>
      <w:r w:rsidRPr="00BD5AE8">
        <w:rPr>
          <w:rFonts w:hint="eastAsia"/>
          <w:bCs/>
          <w:szCs w:val="21"/>
        </w:rPr>
        <w:t>4</w:t>
      </w:r>
      <w:r w:rsidRPr="00BD5AE8">
        <w:rPr>
          <w:rFonts w:hint="eastAsia"/>
          <w:bCs/>
          <w:szCs w:val="21"/>
        </w:rPr>
        <w:t>年　内川、伊井、田島</w:t>
      </w:r>
    </w:p>
    <w:p w:rsidR="00BD5AE8" w:rsidRPr="00BD5AE8" w:rsidRDefault="00BD5AE8" w:rsidP="00BD5AE8">
      <w:pPr>
        <w:jc w:val="right"/>
        <w:rPr>
          <w:bCs/>
          <w:szCs w:val="21"/>
        </w:rPr>
      </w:pPr>
      <w:r w:rsidRPr="00BD5AE8">
        <w:rPr>
          <w:rFonts w:hint="eastAsia"/>
          <w:bCs/>
          <w:szCs w:val="21"/>
        </w:rPr>
        <w:t>3</w:t>
      </w:r>
      <w:r w:rsidRPr="00BD5AE8">
        <w:rPr>
          <w:rFonts w:hint="eastAsia"/>
          <w:bCs/>
          <w:szCs w:val="21"/>
        </w:rPr>
        <w:t>年　岩淵、小針、渋沢</w:t>
      </w:r>
    </w:p>
    <w:p w:rsidR="00BD5AE8" w:rsidRDefault="00BD5AE8" w:rsidP="00BC77D0"/>
    <w:p w:rsidR="00BC77D0" w:rsidRPr="00BC77D0" w:rsidRDefault="00C4104B" w:rsidP="00BC77D0">
      <w:r>
        <w:rPr>
          <w:rFonts w:hint="eastAsia"/>
        </w:rPr>
        <w:t>＜ディベート論題（改題）＞</w:t>
      </w:r>
    </w:p>
    <w:p w:rsidR="00BC77D0" w:rsidRDefault="00BC77D0" w:rsidP="00BC77D0">
      <w:pPr>
        <w:ind w:left="630" w:hangingChars="300" w:hanging="630"/>
      </w:pPr>
      <w:r w:rsidRPr="00BC77D0">
        <w:rPr>
          <w:rFonts w:hint="eastAsia"/>
        </w:rPr>
        <w:t>（１）</w:t>
      </w:r>
      <w:r w:rsidR="00C4104B">
        <w:rPr>
          <w:rFonts w:hint="eastAsia"/>
        </w:rPr>
        <w:t>日本と同盟関係にある</w:t>
      </w:r>
      <w:r w:rsidR="00C4104B">
        <w:rPr>
          <w:rFonts w:hint="eastAsia"/>
        </w:rPr>
        <w:t>A</w:t>
      </w:r>
      <w:r w:rsidR="00C4104B">
        <w:rPr>
          <w:rFonts w:hint="eastAsia"/>
        </w:rPr>
        <w:t>国がテロリストによって攻撃され</w:t>
      </w:r>
      <w:r w:rsidRPr="00BC77D0">
        <w:rPr>
          <w:rFonts w:hint="eastAsia"/>
        </w:rPr>
        <w:t>、</w:t>
      </w:r>
      <w:r w:rsidR="00C4104B">
        <w:rPr>
          <w:rFonts w:hint="eastAsia"/>
        </w:rPr>
        <w:t>さらに日本人が</w:t>
      </w:r>
      <w:r w:rsidR="008F5FE7">
        <w:rPr>
          <w:rFonts w:hint="eastAsia"/>
        </w:rPr>
        <w:t>A</w:t>
      </w:r>
      <w:r w:rsidR="008F5FE7">
        <w:rPr>
          <w:rFonts w:hint="eastAsia"/>
        </w:rPr>
        <w:t>国内において</w:t>
      </w:r>
      <w:r w:rsidR="00603779">
        <w:rPr>
          <w:rFonts w:hint="eastAsia"/>
        </w:rPr>
        <w:t>テロリストに</w:t>
      </w:r>
      <w:r w:rsidR="00C4104B">
        <w:rPr>
          <w:rFonts w:hint="eastAsia"/>
        </w:rPr>
        <w:t>人質として</w:t>
      </w:r>
      <w:r w:rsidRPr="00BC77D0">
        <w:rPr>
          <w:rFonts w:hint="eastAsia"/>
        </w:rPr>
        <w:t>囚われた場合、邦人救出のために、集団的自衛権を行使して、自衛隊を出動させることができるか。</w:t>
      </w:r>
    </w:p>
    <w:p w:rsidR="00F822AE" w:rsidRPr="002D244B" w:rsidRDefault="00BC77D0" w:rsidP="00603779">
      <w:pPr>
        <w:ind w:firstLineChars="200" w:firstLine="420"/>
      </w:pPr>
      <w:r w:rsidRPr="002D244B">
        <w:rPr>
          <w:rFonts w:hint="eastAsia"/>
        </w:rPr>
        <w:t xml:space="preserve">論点①　</w:t>
      </w:r>
      <w:r w:rsidR="00C4104B">
        <w:rPr>
          <w:rFonts w:hint="eastAsia"/>
        </w:rPr>
        <w:t>集団的自衛権</w:t>
      </w:r>
      <w:r w:rsidR="00476DCB">
        <w:rPr>
          <w:rFonts w:hint="eastAsia"/>
        </w:rPr>
        <w:t>行使容認についての賛否</w:t>
      </w:r>
    </w:p>
    <w:p w:rsidR="002D244B" w:rsidRPr="002D244B" w:rsidRDefault="00476DCB" w:rsidP="00E73BB0">
      <w:pPr>
        <w:ind w:leftChars="200" w:left="1260" w:hangingChars="400" w:hanging="840"/>
      </w:pPr>
      <w:r>
        <w:rPr>
          <w:rFonts w:hint="eastAsia"/>
        </w:rPr>
        <w:t>論点②</w:t>
      </w:r>
      <w:r w:rsidR="00BC77D0" w:rsidRPr="002D244B">
        <w:rPr>
          <w:rFonts w:hint="eastAsia"/>
        </w:rPr>
        <w:t xml:space="preserve">　</w:t>
      </w:r>
      <w:r w:rsidR="00E73BB0">
        <w:rPr>
          <w:rFonts w:hint="eastAsia"/>
        </w:rPr>
        <w:t>集団的自衛権に基づき、邦人救出を行う場合にどのような条件が必要か</w:t>
      </w:r>
    </w:p>
    <w:p w:rsidR="00BC77D0" w:rsidRPr="002D244B" w:rsidRDefault="00BC77D0" w:rsidP="00BC77D0">
      <w:pPr>
        <w:ind w:firstLineChars="100" w:firstLine="210"/>
      </w:pPr>
    </w:p>
    <w:p w:rsidR="00BC77D0" w:rsidRPr="00BC77D0" w:rsidRDefault="00BC77D0" w:rsidP="00BC77D0">
      <w:pPr>
        <w:ind w:left="630" w:hangingChars="300" w:hanging="630"/>
      </w:pPr>
      <w:r w:rsidRPr="00BC77D0">
        <w:rPr>
          <w:rFonts w:hint="eastAsia"/>
        </w:rPr>
        <w:t>（２）（１）で集団的自衛権が行使でき、他国軍と共同で</w:t>
      </w:r>
      <w:r w:rsidR="006D1549">
        <w:rPr>
          <w:rFonts w:hint="eastAsia"/>
        </w:rPr>
        <w:t>人質救出</w:t>
      </w:r>
      <w:r w:rsidRPr="00BC77D0">
        <w:rPr>
          <w:rFonts w:hint="eastAsia"/>
        </w:rPr>
        <w:t>作戦を行う場</w:t>
      </w:r>
      <w:r w:rsidR="00B56CE5">
        <w:rPr>
          <w:rFonts w:hint="eastAsia"/>
        </w:rPr>
        <w:t>合、どこまで他国軍の支援ができるか。</w:t>
      </w:r>
    </w:p>
    <w:p w:rsidR="000B473F" w:rsidRDefault="000B473F"/>
    <w:p w:rsidR="00603779" w:rsidRDefault="00603779"/>
    <w:p w:rsidR="002D2B88" w:rsidRPr="00C162B2" w:rsidRDefault="00C162B2">
      <w:pPr>
        <w:rPr>
          <w:b/>
        </w:rPr>
      </w:pPr>
      <w:r>
        <w:rPr>
          <w:rFonts w:hint="eastAsia"/>
          <w:b/>
        </w:rPr>
        <w:t>○在外自国民の保護救出等に関して</w:t>
      </w:r>
      <w:r w:rsidR="00F76362">
        <w:rPr>
          <w:rFonts w:hint="eastAsia"/>
          <w:b/>
        </w:rPr>
        <w:t xml:space="preserve">　　　　　　　　　　　　　　　　　　</w:t>
      </w:r>
      <w:r w:rsidR="00F76362" w:rsidRPr="00F76362">
        <w:rPr>
          <w:rFonts w:hint="eastAsia"/>
        </w:rPr>
        <w:t>（文責）小針</w:t>
      </w:r>
    </w:p>
    <w:p w:rsidR="002D2B88" w:rsidRPr="002D2B88" w:rsidRDefault="00C162B2">
      <w:pPr>
        <w:rPr>
          <w:b/>
        </w:rPr>
      </w:pPr>
      <w:r>
        <w:rPr>
          <w:rFonts w:hint="eastAsia"/>
          <w:b/>
        </w:rPr>
        <w:t>・</w:t>
      </w:r>
      <w:r w:rsidR="002D2B88" w:rsidRPr="002D2B88">
        <w:rPr>
          <w:rFonts w:hint="eastAsia"/>
          <w:b/>
        </w:rPr>
        <w:t>領域国の同意がある場合</w:t>
      </w:r>
    </w:p>
    <w:p w:rsidR="002D2B88" w:rsidRDefault="0062516B" w:rsidP="002D2B88">
      <w:pPr>
        <w:ind w:firstLineChars="100" w:firstLine="210"/>
      </w:pPr>
      <w:r>
        <w:rPr>
          <w:rFonts w:hint="eastAsia"/>
        </w:rPr>
        <w:t>この場合、国際法において</w:t>
      </w:r>
      <w:r w:rsidR="002D2B88">
        <w:rPr>
          <w:rFonts w:hint="eastAsia"/>
        </w:rPr>
        <w:t>在外自国民の保護・救出は、領域国の同意に基づく活動として許容される。在外自国民の保護・救出の一環としての救出活動や妨害排除の際しての武器使用についても、領域国の同意がある場合には、そもそも「武力の行使」には当たらず、当該領域国の治安活動を補完・代替するものに過ぎないものであって、憲法上の制約はないと解釈すべきである。</w:t>
      </w:r>
    </w:p>
    <w:p w:rsidR="002D2B88" w:rsidRDefault="00C162B2">
      <w:pPr>
        <w:rPr>
          <w:b/>
        </w:rPr>
      </w:pPr>
      <w:r>
        <w:rPr>
          <w:rFonts w:hint="eastAsia"/>
          <w:b/>
        </w:rPr>
        <w:t>・</w:t>
      </w:r>
      <w:r w:rsidR="002D2B88" w:rsidRPr="0062516B">
        <w:rPr>
          <w:rFonts w:hint="eastAsia"/>
          <w:b/>
        </w:rPr>
        <w:t>領域国の同意がない場合</w:t>
      </w:r>
    </w:p>
    <w:p w:rsidR="0062516B" w:rsidRDefault="0062516B">
      <w:r>
        <w:rPr>
          <w:rFonts w:hint="eastAsia"/>
          <w:b/>
        </w:rPr>
        <w:t xml:space="preserve">　</w:t>
      </w:r>
      <w:r w:rsidRPr="0062516B">
        <w:rPr>
          <w:rFonts w:hint="eastAsia"/>
        </w:rPr>
        <w:t>この場合にも</w:t>
      </w:r>
      <w:r>
        <w:rPr>
          <w:rFonts w:hint="eastAsia"/>
        </w:rPr>
        <w:t>、在外自国民の保護・救出は、国際法において、所在地国が外国人に対する侵害を排除する意思や能力を持たず、かつ当該外国人の身体、生命に対する重大かつ急迫な侵害があり、他に救済の手段がない場合には、自衛権の行使として許容される場合がある。</w:t>
      </w:r>
    </w:p>
    <w:p w:rsidR="008B0CE9" w:rsidRDefault="0062516B">
      <w:r>
        <w:rPr>
          <w:rFonts w:hint="eastAsia"/>
        </w:rPr>
        <w:t>現在では、多くの外国人が海外で活躍し、</w:t>
      </w:r>
      <w:r>
        <w:rPr>
          <w:rFonts w:hint="eastAsia"/>
        </w:rPr>
        <w:t>2013</w:t>
      </w:r>
      <w:r>
        <w:rPr>
          <w:rFonts w:hint="eastAsia"/>
        </w:rPr>
        <w:t>年</w:t>
      </w:r>
      <w:r>
        <w:rPr>
          <w:rFonts w:hint="eastAsia"/>
        </w:rPr>
        <w:t>1</w:t>
      </w:r>
      <w:r>
        <w:rPr>
          <w:rFonts w:hint="eastAsia"/>
        </w:rPr>
        <w:t>月のアルジェリアでのテロ事件のような事態が生じる可能性がある中で、憲法が在外自国民の生命、身体、財産等の保護を制限していると解することは適切ではなく、国際法上許容される範囲の在外自国民の保護・救出を可能とす</w:t>
      </w:r>
      <w:r w:rsidR="00D96B81">
        <w:rPr>
          <w:rFonts w:hint="eastAsia"/>
        </w:rPr>
        <w:t>べきである。国民の生命・身体を保護することは国家の責務でもある</w:t>
      </w:r>
    </w:p>
    <w:p w:rsidR="00BD5EC6" w:rsidRDefault="00BD5EC6"/>
    <w:p w:rsidR="008E55E3" w:rsidRPr="008E55E3" w:rsidRDefault="00AC1BF0">
      <w:r>
        <w:rPr>
          <w:rFonts w:hint="eastAsia"/>
        </w:rPr>
        <w:t>※平成</w:t>
      </w:r>
      <w:r>
        <w:rPr>
          <w:rFonts w:hint="eastAsia"/>
        </w:rPr>
        <w:t>27</w:t>
      </w:r>
      <w:r>
        <w:rPr>
          <w:rFonts w:hint="eastAsia"/>
        </w:rPr>
        <w:t>年</w:t>
      </w:r>
      <w:r>
        <w:rPr>
          <w:rFonts w:hint="eastAsia"/>
        </w:rPr>
        <w:t>3</w:t>
      </w:r>
      <w:r>
        <w:rPr>
          <w:rFonts w:hint="eastAsia"/>
        </w:rPr>
        <w:t>月</w:t>
      </w:r>
      <w:r>
        <w:rPr>
          <w:rFonts w:hint="eastAsia"/>
        </w:rPr>
        <w:t>11</w:t>
      </w:r>
      <w:r>
        <w:rPr>
          <w:rFonts w:hint="eastAsia"/>
        </w:rPr>
        <w:t>日</w:t>
      </w:r>
      <w:r w:rsidR="00FC03ED">
        <w:rPr>
          <w:rFonts w:hint="eastAsia"/>
        </w:rPr>
        <w:t>、</w:t>
      </w:r>
      <w:r>
        <w:rPr>
          <w:rFonts w:hint="eastAsia"/>
        </w:rPr>
        <w:t>政府は、</w:t>
      </w:r>
      <w:r w:rsidR="00FC03ED">
        <w:rPr>
          <w:rFonts w:hint="eastAsia"/>
        </w:rPr>
        <w:t>自衛隊の邦人の救出任務に関しては、邦人と派遣される自衛隊の安全確保を重視し、自衛隊を在外邦人救出に派遣する際の判断基準について</w:t>
      </w:r>
      <w:r w:rsidR="00D50CC5">
        <w:rPr>
          <w:rFonts w:hint="eastAsia"/>
        </w:rPr>
        <w:t>公明党に提示した。まず大前提として、</w:t>
      </w:r>
      <w:r w:rsidR="00D50CC5" w:rsidRPr="00D50CC5">
        <w:t>救出活動を行う場所で武力紛争が</w:t>
      </w:r>
      <w:r w:rsidR="00D50CC5">
        <w:t>発生しておらず、警察</w:t>
      </w:r>
      <w:r w:rsidR="00D50CC5">
        <w:lastRenderedPageBreak/>
        <w:t>など治安機関が治安維持に当たっていること</w:t>
      </w:r>
      <w:r w:rsidR="00D50CC5">
        <w:rPr>
          <w:rFonts w:hint="eastAsia"/>
        </w:rPr>
        <w:t>が必要である。それらに加えて、</w:t>
      </w:r>
      <w:r w:rsidRPr="00AC1BF0">
        <w:rPr>
          <w:rFonts w:hint="eastAsia"/>
        </w:rPr>
        <w:t>（</w:t>
      </w:r>
      <w:r w:rsidRPr="00AC1BF0">
        <w:rPr>
          <w:rFonts w:hint="eastAsia"/>
        </w:rPr>
        <w:t>1</w:t>
      </w:r>
      <w:r w:rsidRPr="00AC1BF0">
        <w:rPr>
          <w:rFonts w:hint="eastAsia"/>
        </w:rPr>
        <w:t>）在留邦人の安全確保の義務を負う領域国政府に代わり、日本が安全確保を行う相応の事情があるか（</w:t>
      </w:r>
      <w:r w:rsidRPr="00AC1BF0">
        <w:rPr>
          <w:rFonts w:hint="eastAsia"/>
        </w:rPr>
        <w:t>2</w:t>
      </w:r>
      <w:r w:rsidRPr="00AC1BF0">
        <w:rPr>
          <w:rFonts w:hint="eastAsia"/>
        </w:rPr>
        <w:t>）任務を遂行するための武器使用を含め、自衛隊活動への領域国の同意があるか（</w:t>
      </w:r>
      <w:r w:rsidRPr="00AC1BF0">
        <w:rPr>
          <w:rFonts w:hint="eastAsia"/>
        </w:rPr>
        <w:t>3</w:t>
      </w:r>
      <w:r w:rsidRPr="00AC1BF0">
        <w:rPr>
          <w:rFonts w:hint="eastAsia"/>
        </w:rPr>
        <w:t>）必要最小限度の武器使用で対応できるか（</w:t>
      </w:r>
      <w:r w:rsidRPr="00AC1BF0">
        <w:rPr>
          <w:rFonts w:hint="eastAsia"/>
        </w:rPr>
        <w:t>4</w:t>
      </w:r>
      <w:r>
        <w:rPr>
          <w:rFonts w:hint="eastAsia"/>
        </w:rPr>
        <w:t>）領域国の治安機関による協力・支援が得られるか－の４項目を</w:t>
      </w:r>
      <w:r w:rsidRPr="00AC1BF0">
        <w:rPr>
          <w:rFonts w:hint="eastAsia"/>
        </w:rPr>
        <w:t>判断材料</w:t>
      </w:r>
      <w:r w:rsidR="00030A53">
        <w:rPr>
          <w:rFonts w:hint="eastAsia"/>
        </w:rPr>
        <w:t>として</w:t>
      </w:r>
      <w:r w:rsidRPr="00AC1BF0">
        <w:rPr>
          <w:rFonts w:hint="eastAsia"/>
        </w:rPr>
        <w:t>提示した。</w:t>
      </w:r>
    </w:p>
    <w:p w:rsidR="008E55E3" w:rsidRDefault="008E55E3">
      <w:pPr>
        <w:rPr>
          <w:b/>
        </w:rPr>
      </w:pPr>
    </w:p>
    <w:p w:rsidR="00BD5EC6" w:rsidRPr="00BD5EC6" w:rsidRDefault="00BD5EC6">
      <w:pPr>
        <w:rPr>
          <w:b/>
        </w:rPr>
      </w:pPr>
      <w:r w:rsidRPr="00BD5EC6">
        <w:rPr>
          <w:rFonts w:hint="eastAsia"/>
          <w:b/>
        </w:rPr>
        <w:t>参考文献</w:t>
      </w:r>
    </w:p>
    <w:p w:rsidR="00BD5EC6" w:rsidRDefault="00BD5EC6">
      <w:r>
        <w:rPr>
          <w:rFonts w:hint="eastAsia"/>
        </w:rPr>
        <w:t>・『安全保障の法的基盤の再構築に関する懇談会』、首相官邸、平成</w:t>
      </w:r>
      <w:r>
        <w:rPr>
          <w:rFonts w:hint="eastAsia"/>
        </w:rPr>
        <w:t>26</w:t>
      </w:r>
      <w:r>
        <w:rPr>
          <w:rFonts w:hint="eastAsia"/>
        </w:rPr>
        <w:t>年</w:t>
      </w:r>
      <w:r>
        <w:rPr>
          <w:rFonts w:hint="eastAsia"/>
        </w:rPr>
        <w:t>5</w:t>
      </w:r>
      <w:r>
        <w:rPr>
          <w:rFonts w:hint="eastAsia"/>
        </w:rPr>
        <w:t>月</w:t>
      </w:r>
      <w:r>
        <w:rPr>
          <w:rFonts w:hint="eastAsia"/>
        </w:rPr>
        <w:t>15</w:t>
      </w:r>
      <w:r>
        <w:rPr>
          <w:rFonts w:hint="eastAsia"/>
        </w:rPr>
        <w:t>日</w:t>
      </w:r>
    </w:p>
    <w:p w:rsidR="00BD5EC6" w:rsidRPr="008E55E3" w:rsidRDefault="00364005" w:rsidP="008E55E3">
      <w:pPr>
        <w:ind w:firstLineChars="200" w:firstLine="420"/>
      </w:pPr>
      <w:hyperlink r:id="rId6" w:history="1">
        <w:r w:rsidR="00BD5EC6" w:rsidRPr="00D91C56">
          <w:rPr>
            <w:rStyle w:val="a7"/>
          </w:rPr>
          <w:t>http://www.kantei.go.jp/jp/singi/anzenhosyou2/dai7/houkoku.pdf</w:t>
        </w:r>
      </w:hyperlink>
    </w:p>
    <w:sectPr w:rsidR="00BD5EC6" w:rsidRPr="008E5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05" w:rsidRDefault="00364005" w:rsidP="002D244B">
      <w:r>
        <w:separator/>
      </w:r>
    </w:p>
  </w:endnote>
  <w:endnote w:type="continuationSeparator" w:id="0">
    <w:p w:rsidR="00364005" w:rsidRDefault="00364005" w:rsidP="002D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05" w:rsidRDefault="00364005" w:rsidP="002D244B">
      <w:r>
        <w:separator/>
      </w:r>
    </w:p>
  </w:footnote>
  <w:footnote w:type="continuationSeparator" w:id="0">
    <w:p w:rsidR="00364005" w:rsidRDefault="00364005" w:rsidP="002D2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D0"/>
    <w:rsid w:val="00030A53"/>
    <w:rsid w:val="0003607A"/>
    <w:rsid w:val="000B473F"/>
    <w:rsid w:val="000F216A"/>
    <w:rsid w:val="001009FC"/>
    <w:rsid w:val="002D244B"/>
    <w:rsid w:val="002D2B88"/>
    <w:rsid w:val="00364005"/>
    <w:rsid w:val="00377335"/>
    <w:rsid w:val="00476DCB"/>
    <w:rsid w:val="0058503C"/>
    <w:rsid w:val="00603779"/>
    <w:rsid w:val="0062516B"/>
    <w:rsid w:val="00641A07"/>
    <w:rsid w:val="006715BC"/>
    <w:rsid w:val="006D1549"/>
    <w:rsid w:val="006F02ED"/>
    <w:rsid w:val="007434BA"/>
    <w:rsid w:val="007B6343"/>
    <w:rsid w:val="00850469"/>
    <w:rsid w:val="0085098F"/>
    <w:rsid w:val="008A0DB1"/>
    <w:rsid w:val="008B0CE9"/>
    <w:rsid w:val="008E55E3"/>
    <w:rsid w:val="008F5FE7"/>
    <w:rsid w:val="009F4296"/>
    <w:rsid w:val="00A64E7B"/>
    <w:rsid w:val="00AC1BF0"/>
    <w:rsid w:val="00B219BB"/>
    <w:rsid w:val="00B56CE5"/>
    <w:rsid w:val="00B70EBA"/>
    <w:rsid w:val="00BC77D0"/>
    <w:rsid w:val="00BD5AE8"/>
    <w:rsid w:val="00BD5EC6"/>
    <w:rsid w:val="00C00743"/>
    <w:rsid w:val="00C162B2"/>
    <w:rsid w:val="00C17931"/>
    <w:rsid w:val="00C4104B"/>
    <w:rsid w:val="00D50CC5"/>
    <w:rsid w:val="00D96B81"/>
    <w:rsid w:val="00E73BB0"/>
    <w:rsid w:val="00ED2221"/>
    <w:rsid w:val="00EF05A0"/>
    <w:rsid w:val="00F50554"/>
    <w:rsid w:val="00F76362"/>
    <w:rsid w:val="00F822AE"/>
    <w:rsid w:val="00FA206A"/>
    <w:rsid w:val="00FC03ED"/>
    <w:rsid w:val="00FC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993A8E-7B42-4C0B-B24C-50A2E447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44B"/>
    <w:pPr>
      <w:tabs>
        <w:tab w:val="center" w:pos="4252"/>
        <w:tab w:val="right" w:pos="8504"/>
      </w:tabs>
      <w:snapToGrid w:val="0"/>
    </w:pPr>
  </w:style>
  <w:style w:type="character" w:customStyle="1" w:styleId="a4">
    <w:name w:val="ヘッダー (文字)"/>
    <w:basedOn w:val="a0"/>
    <w:link w:val="a3"/>
    <w:uiPriority w:val="99"/>
    <w:rsid w:val="002D244B"/>
  </w:style>
  <w:style w:type="paragraph" w:styleId="a5">
    <w:name w:val="footer"/>
    <w:basedOn w:val="a"/>
    <w:link w:val="a6"/>
    <w:uiPriority w:val="99"/>
    <w:unhideWhenUsed/>
    <w:rsid w:val="002D244B"/>
    <w:pPr>
      <w:tabs>
        <w:tab w:val="center" w:pos="4252"/>
        <w:tab w:val="right" w:pos="8504"/>
      </w:tabs>
      <w:snapToGrid w:val="0"/>
    </w:pPr>
  </w:style>
  <w:style w:type="character" w:customStyle="1" w:styleId="a6">
    <w:name w:val="フッター (文字)"/>
    <w:basedOn w:val="a0"/>
    <w:link w:val="a5"/>
    <w:uiPriority w:val="99"/>
    <w:rsid w:val="002D244B"/>
  </w:style>
  <w:style w:type="character" w:styleId="a7">
    <w:name w:val="Hyperlink"/>
    <w:basedOn w:val="a0"/>
    <w:uiPriority w:val="99"/>
    <w:unhideWhenUsed/>
    <w:rsid w:val="00BD5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tei.go.jp/jp/singi/anzenhosyou2/dai7/houkoku.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小針尚紀</dc:creator>
  <cp:keywords/>
  <dc:description/>
  <cp:lastModifiedBy>小針尚紀</cp:lastModifiedBy>
  <cp:revision>142</cp:revision>
  <dcterms:created xsi:type="dcterms:W3CDTF">2015-04-14T07:32:00Z</dcterms:created>
  <dcterms:modified xsi:type="dcterms:W3CDTF">2015-04-18T11:25:00Z</dcterms:modified>
</cp:coreProperties>
</file>