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D7A" w:rsidRPr="008B4A5F" w:rsidRDefault="008B4A5F" w:rsidP="00753C01">
      <w:pPr>
        <w:jc w:val="center"/>
        <w:rPr>
          <w:b/>
          <w:sz w:val="36"/>
          <w:szCs w:val="36"/>
        </w:rPr>
      </w:pPr>
      <w:r w:rsidRPr="008B4A5F">
        <w:rPr>
          <w:rFonts w:hint="eastAsia"/>
          <w:b/>
          <w:sz w:val="36"/>
          <w:szCs w:val="36"/>
        </w:rPr>
        <w:t>ヘイト・スピーチ</w:t>
      </w:r>
    </w:p>
    <w:p w:rsidR="00201D7A" w:rsidRDefault="00201D7A" w:rsidP="00753C01">
      <w:pPr>
        <w:jc w:val="right"/>
      </w:pPr>
      <w:r>
        <w:rPr>
          <w:rFonts w:hint="eastAsia"/>
        </w:rPr>
        <w:t>2015</w:t>
      </w:r>
      <w:r>
        <w:rPr>
          <w:rFonts w:hint="eastAsia"/>
        </w:rPr>
        <w:t>年</w:t>
      </w:r>
      <w:r>
        <w:rPr>
          <w:rFonts w:hint="eastAsia"/>
        </w:rPr>
        <w:t>5</w:t>
      </w:r>
      <w:r>
        <w:rPr>
          <w:rFonts w:hint="eastAsia"/>
        </w:rPr>
        <w:t>月</w:t>
      </w:r>
      <w:r>
        <w:rPr>
          <w:rFonts w:hint="eastAsia"/>
        </w:rPr>
        <w:t>18</w:t>
      </w:r>
      <w:r>
        <w:rPr>
          <w:rFonts w:hint="eastAsia"/>
        </w:rPr>
        <w:t>日</w:t>
      </w:r>
    </w:p>
    <w:p w:rsidR="00201D7A" w:rsidRDefault="00201D7A" w:rsidP="00753C01">
      <w:pPr>
        <w:jc w:val="right"/>
      </w:pPr>
      <w:r>
        <w:rPr>
          <w:rFonts w:hint="eastAsia"/>
        </w:rPr>
        <w:t>主専攻法学演習（憲法）</w:t>
      </w:r>
    </w:p>
    <w:p w:rsidR="00201D7A" w:rsidRDefault="00201D7A" w:rsidP="00753C01">
      <w:pPr>
        <w:jc w:val="right"/>
      </w:pPr>
      <w:r>
        <w:rPr>
          <w:rFonts w:hint="eastAsia"/>
        </w:rPr>
        <w:t>4</w:t>
      </w:r>
      <w:r>
        <w:rPr>
          <w:rFonts w:hint="eastAsia"/>
        </w:rPr>
        <w:t>年　加村、齋藤、吉田</w:t>
      </w:r>
    </w:p>
    <w:p w:rsidR="00201D7A" w:rsidRDefault="00201D7A" w:rsidP="00753C01">
      <w:pPr>
        <w:jc w:val="right"/>
      </w:pPr>
      <w:r>
        <w:rPr>
          <w:rFonts w:hint="eastAsia"/>
        </w:rPr>
        <w:t>3</w:t>
      </w:r>
      <w:r>
        <w:rPr>
          <w:rFonts w:hint="eastAsia"/>
        </w:rPr>
        <w:t>年　生方、嶋田、中出</w:t>
      </w:r>
    </w:p>
    <w:p w:rsidR="00201D7A" w:rsidRDefault="00201D7A" w:rsidP="008D1691"/>
    <w:p w:rsidR="00201D7A" w:rsidRPr="00A03F2D" w:rsidRDefault="00201D7A" w:rsidP="00A03F2D">
      <w:pPr>
        <w:ind w:firstLineChars="100" w:firstLine="241"/>
        <w:rPr>
          <w:b/>
          <w:sz w:val="24"/>
          <w:szCs w:val="24"/>
        </w:rPr>
      </w:pPr>
      <w:r w:rsidRPr="00A03F2D">
        <w:rPr>
          <w:rFonts w:hint="eastAsia"/>
          <w:b/>
          <w:sz w:val="24"/>
          <w:szCs w:val="24"/>
          <w:lang w:eastAsia="zh-TW"/>
        </w:rPr>
        <w:t>関連条文</w:t>
      </w:r>
    </w:p>
    <w:p w:rsidR="00201D7A" w:rsidRDefault="00201D7A" w:rsidP="00201D7A">
      <w:pPr>
        <w:ind w:firstLineChars="100" w:firstLine="210"/>
        <w:rPr>
          <w:lang w:eastAsia="zh-TW"/>
        </w:rPr>
      </w:pPr>
      <w:r>
        <w:rPr>
          <w:rFonts w:hint="eastAsia"/>
          <w:lang w:eastAsia="zh-TW"/>
        </w:rPr>
        <w:t>民法</w:t>
      </w:r>
      <w:r>
        <w:rPr>
          <w:rFonts w:hint="eastAsia"/>
          <w:lang w:eastAsia="zh-TW"/>
        </w:rPr>
        <w:t>1</w:t>
      </w:r>
      <w:r>
        <w:rPr>
          <w:rFonts w:hint="eastAsia"/>
          <w:lang w:eastAsia="zh-TW"/>
        </w:rPr>
        <w:t>条</w:t>
      </w:r>
      <w:r>
        <w:rPr>
          <w:rFonts w:hint="eastAsia"/>
          <w:lang w:eastAsia="zh-TW"/>
        </w:rPr>
        <w:t>(</w:t>
      </w:r>
      <w:r>
        <w:rPr>
          <w:rFonts w:hint="eastAsia"/>
          <w:lang w:eastAsia="zh-TW"/>
        </w:rPr>
        <w:t>信義則</w:t>
      </w:r>
      <w:r>
        <w:rPr>
          <w:rFonts w:hint="eastAsia"/>
          <w:lang w:eastAsia="zh-TW"/>
        </w:rPr>
        <w:t>)</w:t>
      </w:r>
    </w:p>
    <w:p w:rsidR="00201D7A" w:rsidRDefault="00201D7A" w:rsidP="00201D7A">
      <w:r>
        <w:rPr>
          <w:rFonts w:hint="eastAsia"/>
        </w:rPr>
        <w:t>1</w:t>
      </w:r>
      <w:r>
        <w:rPr>
          <w:rFonts w:hint="eastAsia"/>
        </w:rPr>
        <w:t>項　私権は、公共の福祉に適合しなければならない。</w:t>
      </w:r>
    </w:p>
    <w:p w:rsidR="00201D7A" w:rsidRDefault="00201D7A" w:rsidP="00201D7A">
      <w:r>
        <w:rPr>
          <w:rFonts w:hint="eastAsia"/>
        </w:rPr>
        <w:t>2</w:t>
      </w:r>
      <w:r>
        <w:rPr>
          <w:rFonts w:hint="eastAsia"/>
        </w:rPr>
        <w:t>項　権利の行使及び義務の履行は、信義に従い誠実に行わなければならない。</w:t>
      </w:r>
    </w:p>
    <w:p w:rsidR="00201D7A" w:rsidRDefault="00201D7A" w:rsidP="00201D7A">
      <w:r>
        <w:rPr>
          <w:rFonts w:hint="eastAsia"/>
        </w:rPr>
        <w:t>3</w:t>
      </w:r>
      <w:r>
        <w:rPr>
          <w:rFonts w:hint="eastAsia"/>
        </w:rPr>
        <w:t>項　権利の濫用は、これを許さない。</w:t>
      </w:r>
    </w:p>
    <w:p w:rsidR="00201D7A" w:rsidRDefault="00201D7A" w:rsidP="00201D7A">
      <w:pPr>
        <w:ind w:firstLineChars="100" w:firstLine="210"/>
      </w:pPr>
      <w:r>
        <w:rPr>
          <w:rFonts w:hint="eastAsia"/>
        </w:rPr>
        <w:t>民法</w:t>
      </w:r>
      <w:r>
        <w:rPr>
          <w:rFonts w:hint="eastAsia"/>
        </w:rPr>
        <w:t>90</w:t>
      </w:r>
      <w:r>
        <w:rPr>
          <w:rFonts w:hint="eastAsia"/>
        </w:rPr>
        <w:t>条</w:t>
      </w:r>
      <w:r>
        <w:rPr>
          <w:rFonts w:hint="eastAsia"/>
        </w:rPr>
        <w:t>(</w:t>
      </w:r>
      <w:r>
        <w:rPr>
          <w:rFonts w:hint="eastAsia"/>
        </w:rPr>
        <w:t>公序良俗</w:t>
      </w:r>
      <w:r>
        <w:rPr>
          <w:rFonts w:hint="eastAsia"/>
        </w:rPr>
        <w:t>)</w:t>
      </w:r>
    </w:p>
    <w:p w:rsidR="00201D7A" w:rsidRDefault="00201D7A" w:rsidP="00201D7A">
      <w:r>
        <w:rPr>
          <w:rFonts w:hint="eastAsia"/>
        </w:rPr>
        <w:t>公の秩序又は善良の風俗に反する事項を目的とする法律行為は、無効とする。</w:t>
      </w:r>
    </w:p>
    <w:p w:rsidR="00201D7A" w:rsidRDefault="00201D7A" w:rsidP="00201D7A">
      <w:pPr>
        <w:ind w:firstLineChars="100" w:firstLine="210"/>
      </w:pPr>
      <w:r>
        <w:rPr>
          <w:rFonts w:hint="eastAsia"/>
        </w:rPr>
        <w:t>民法</w:t>
      </w:r>
      <w:r>
        <w:rPr>
          <w:rFonts w:hint="eastAsia"/>
        </w:rPr>
        <w:t>709</w:t>
      </w:r>
      <w:r>
        <w:rPr>
          <w:rFonts w:hint="eastAsia"/>
        </w:rPr>
        <w:t>条</w:t>
      </w:r>
      <w:r>
        <w:rPr>
          <w:rFonts w:hint="eastAsia"/>
        </w:rPr>
        <w:t>(</w:t>
      </w:r>
      <w:r>
        <w:rPr>
          <w:rFonts w:hint="eastAsia"/>
        </w:rPr>
        <w:t>不法行為による損害賠償</w:t>
      </w:r>
      <w:r>
        <w:rPr>
          <w:rFonts w:hint="eastAsia"/>
        </w:rPr>
        <w:t>)</w:t>
      </w:r>
    </w:p>
    <w:p w:rsidR="00201D7A" w:rsidRDefault="00201D7A" w:rsidP="00201D7A">
      <w:r>
        <w:rPr>
          <w:rFonts w:hint="eastAsia"/>
        </w:rPr>
        <w:t>故意又は過失によって他人の権利又は法律上保護される利益を侵害した者は、これによって生じた損害を賠償する責任を負う。</w:t>
      </w:r>
    </w:p>
    <w:p w:rsidR="00753C01" w:rsidRPr="00753C01" w:rsidRDefault="00753C01" w:rsidP="00201D7A"/>
    <w:p w:rsidR="00201D7A" w:rsidRDefault="00201D7A" w:rsidP="00201D7A">
      <w:pPr>
        <w:ind w:firstLineChars="100" w:firstLine="210"/>
      </w:pPr>
      <w:r>
        <w:rPr>
          <w:rFonts w:hint="eastAsia"/>
        </w:rPr>
        <w:t>憲法</w:t>
      </w:r>
      <w:r>
        <w:rPr>
          <w:rFonts w:hint="eastAsia"/>
        </w:rPr>
        <w:t>14</w:t>
      </w:r>
      <w:r>
        <w:rPr>
          <w:rFonts w:hint="eastAsia"/>
        </w:rPr>
        <w:t>条</w:t>
      </w:r>
      <w:r>
        <w:rPr>
          <w:rFonts w:hint="eastAsia"/>
        </w:rPr>
        <w:t>(</w:t>
      </w:r>
      <w:r>
        <w:rPr>
          <w:rFonts w:hint="eastAsia"/>
        </w:rPr>
        <w:t>平等権</w:t>
      </w:r>
      <w:r>
        <w:rPr>
          <w:rFonts w:hint="eastAsia"/>
        </w:rPr>
        <w:t>)</w:t>
      </w:r>
    </w:p>
    <w:p w:rsidR="00201D7A" w:rsidRDefault="00201D7A" w:rsidP="00201D7A">
      <w:r>
        <w:rPr>
          <w:rFonts w:hint="eastAsia"/>
        </w:rPr>
        <w:t>1</w:t>
      </w:r>
      <w:r>
        <w:rPr>
          <w:rFonts w:hint="eastAsia"/>
        </w:rPr>
        <w:t>項　すべて国民は、法の下に平等であって、人種、信条性別、社会的身分又は門地により、政治的、経済的又は社会的関係において、差別されない。</w:t>
      </w:r>
    </w:p>
    <w:p w:rsidR="00201D7A" w:rsidRDefault="00201D7A" w:rsidP="00201D7A">
      <w:r>
        <w:rPr>
          <w:rFonts w:hint="eastAsia"/>
        </w:rPr>
        <w:t>2</w:t>
      </w:r>
      <w:r>
        <w:rPr>
          <w:rFonts w:hint="eastAsia"/>
        </w:rPr>
        <w:t>項　華族その他の貴族の制度は、これを認めない。</w:t>
      </w:r>
    </w:p>
    <w:p w:rsidR="00201D7A" w:rsidRDefault="00201D7A" w:rsidP="00201D7A">
      <w:r>
        <w:rPr>
          <w:rFonts w:hint="eastAsia"/>
        </w:rPr>
        <w:t>3</w:t>
      </w:r>
      <w:r>
        <w:rPr>
          <w:rFonts w:hint="eastAsia"/>
        </w:rPr>
        <w:t>項　栄誉、勲章その他の栄典の授与は、いかなる特権も伴はない。栄典の授与は、現にこれを有し、又は将来これを受ける者の一代に限り、その効力を有する。</w:t>
      </w:r>
    </w:p>
    <w:p w:rsidR="00201D7A" w:rsidRDefault="00201D7A" w:rsidP="00201D7A">
      <w:pPr>
        <w:ind w:firstLineChars="100" w:firstLine="210"/>
      </w:pPr>
      <w:r>
        <w:rPr>
          <w:rFonts w:hint="eastAsia"/>
        </w:rPr>
        <w:t>憲法</w:t>
      </w:r>
      <w:r>
        <w:rPr>
          <w:rFonts w:hint="eastAsia"/>
        </w:rPr>
        <w:t>21</w:t>
      </w:r>
      <w:r>
        <w:rPr>
          <w:rFonts w:hint="eastAsia"/>
        </w:rPr>
        <w:t>条</w:t>
      </w:r>
      <w:r>
        <w:rPr>
          <w:rFonts w:hint="eastAsia"/>
        </w:rPr>
        <w:t>(</w:t>
      </w:r>
      <w:r>
        <w:rPr>
          <w:rFonts w:hint="eastAsia"/>
        </w:rPr>
        <w:t>表現の自由</w:t>
      </w:r>
      <w:r>
        <w:rPr>
          <w:rFonts w:hint="eastAsia"/>
        </w:rPr>
        <w:t>)</w:t>
      </w:r>
    </w:p>
    <w:p w:rsidR="00201D7A" w:rsidRDefault="00201D7A" w:rsidP="00201D7A">
      <w:r>
        <w:rPr>
          <w:rFonts w:hint="eastAsia"/>
        </w:rPr>
        <w:t>1</w:t>
      </w:r>
      <w:r>
        <w:rPr>
          <w:rFonts w:hint="eastAsia"/>
        </w:rPr>
        <w:t>項　集会、結社及び言論、出版その他一切の表現の自由は、これを保障する。</w:t>
      </w:r>
    </w:p>
    <w:p w:rsidR="00201D7A" w:rsidRDefault="00201D7A" w:rsidP="00201D7A">
      <w:r>
        <w:rPr>
          <w:rFonts w:hint="eastAsia"/>
        </w:rPr>
        <w:t>2</w:t>
      </w:r>
      <w:r>
        <w:rPr>
          <w:rFonts w:hint="eastAsia"/>
        </w:rPr>
        <w:t>項　検閲は、これをしてはならない。通信の秘密は、これを侵してはならない。</w:t>
      </w:r>
    </w:p>
    <w:p w:rsidR="00201D7A" w:rsidRDefault="00201D7A" w:rsidP="00201D7A"/>
    <w:p w:rsidR="00201D7A" w:rsidRDefault="00201D7A" w:rsidP="00201D7A">
      <w:pPr>
        <w:ind w:firstLineChars="100" w:firstLine="210"/>
        <w:rPr>
          <w:lang w:eastAsia="zh-TW"/>
        </w:rPr>
      </w:pPr>
      <w:r>
        <w:rPr>
          <w:rFonts w:hint="eastAsia"/>
          <w:lang w:eastAsia="zh-TW"/>
        </w:rPr>
        <w:t>人種差別撤廃条約第</w:t>
      </w:r>
      <w:r>
        <w:rPr>
          <w:rFonts w:hint="eastAsia"/>
          <w:lang w:eastAsia="zh-TW"/>
        </w:rPr>
        <w:t>4</w:t>
      </w:r>
      <w:r>
        <w:rPr>
          <w:rFonts w:hint="eastAsia"/>
          <w:lang w:eastAsia="zh-TW"/>
        </w:rPr>
        <w:t>条</w:t>
      </w:r>
    </w:p>
    <w:p w:rsidR="00201D7A" w:rsidRDefault="00201D7A" w:rsidP="00201D7A">
      <w:r>
        <w:rPr>
          <w:rFonts w:hint="eastAsia"/>
        </w:rPr>
        <w:t>締約国は、一の人種の優越性若しくは一の皮膚の色若しくは種族的出身の人の集団の優越性の思想若しくは理論に基づくあらゆる宣伝及び団体又は人種的憎悪及び人種差別（形態のいかんを問わない。）を正当化し若しくは助長することを企てるあらゆる宣伝及び団体を非難し、また、このような差別のあらゆる扇動又は行為を根絶することを目的とする迅速かつ積極的な措置をとることを約束する。このため、締約国は、世界人権宣言に具現された原則及び次条に明示的に定める権利に十分な考慮を払って、特に次のことを行う。</w:t>
      </w:r>
    </w:p>
    <w:p w:rsidR="00201D7A" w:rsidRDefault="00201D7A" w:rsidP="00201D7A">
      <w:r>
        <w:rPr>
          <w:rFonts w:hint="eastAsia"/>
        </w:rPr>
        <w:t>(a)</w:t>
      </w:r>
      <w:r>
        <w:rPr>
          <w:rFonts w:hint="eastAsia"/>
        </w:rPr>
        <w:t>人種的優越又は憎悪に基づく思想のあらゆる流布、人種差別の扇動、いかなる人種若し</w:t>
      </w:r>
      <w:r>
        <w:rPr>
          <w:rFonts w:hint="eastAsia"/>
        </w:rPr>
        <w:lastRenderedPageBreak/>
        <w:t>くは皮膚の色若しくは種族的出身を異にする人の集団に対するものであるかを問わずすべての暴力行為又はその行為の扇動及び人種主義に基づく活動に対する資金援助を含むいかなる援助の提供も、法律で処罰すべき犯罪であることを宣言すること。</w:t>
      </w:r>
      <w:r>
        <w:rPr>
          <w:rFonts w:hint="eastAsia"/>
        </w:rPr>
        <w:t xml:space="preserve"> </w:t>
      </w:r>
    </w:p>
    <w:p w:rsidR="00201D7A" w:rsidRDefault="00201D7A" w:rsidP="00201D7A">
      <w:r>
        <w:rPr>
          <w:rFonts w:hint="eastAsia"/>
        </w:rPr>
        <w:t>(b)</w:t>
      </w:r>
      <w:r>
        <w:rPr>
          <w:rFonts w:hint="eastAsia"/>
        </w:rPr>
        <w:t>人種差別を助長し及び扇動する団体及び組織的宣伝活動その他のすべての宣伝活動を違法であるとして禁止するものとし、このような団体又は活動への参加が法律で処罰すべき犯罪であることを認めること。</w:t>
      </w:r>
    </w:p>
    <w:p w:rsidR="00201D7A" w:rsidRDefault="00201D7A" w:rsidP="008D1691"/>
    <w:p w:rsidR="00753C01" w:rsidRPr="005B7BA9" w:rsidRDefault="00753C01" w:rsidP="008D1691">
      <w:pPr>
        <w:rPr>
          <w:sz w:val="32"/>
          <w:szCs w:val="32"/>
        </w:rPr>
      </w:pPr>
      <w:r w:rsidRPr="005B7BA9">
        <w:rPr>
          <w:rFonts w:hint="eastAsia"/>
          <w:sz w:val="32"/>
          <w:szCs w:val="32"/>
        </w:rPr>
        <w:t>Ⅰ　総論</w:t>
      </w:r>
    </w:p>
    <w:p w:rsidR="008D1691" w:rsidRPr="00A03F2D" w:rsidRDefault="005B7BA9" w:rsidP="00A03F2D">
      <w:pPr>
        <w:ind w:firstLineChars="100" w:firstLine="241"/>
        <w:rPr>
          <w:b/>
          <w:sz w:val="24"/>
          <w:szCs w:val="24"/>
        </w:rPr>
      </w:pPr>
      <w:r w:rsidRPr="00A03F2D">
        <w:rPr>
          <w:rFonts w:hint="eastAsia"/>
          <w:b/>
          <w:sz w:val="24"/>
          <w:szCs w:val="24"/>
        </w:rPr>
        <w:t>（１）</w:t>
      </w:r>
      <w:r w:rsidR="008D1691" w:rsidRPr="00A03F2D">
        <w:rPr>
          <w:rFonts w:hint="eastAsia"/>
          <w:b/>
          <w:sz w:val="24"/>
          <w:szCs w:val="24"/>
        </w:rPr>
        <w:t>ヘイトスピーチとは？</w:t>
      </w:r>
    </w:p>
    <w:p w:rsidR="008D1691" w:rsidRDefault="008D1691" w:rsidP="00201D7A">
      <w:pPr>
        <w:ind w:firstLineChars="100" w:firstLine="210"/>
      </w:pPr>
      <w:r>
        <w:rPr>
          <w:rFonts w:hint="eastAsia"/>
        </w:rPr>
        <w:t>ヘイトスピーチ（</w:t>
      </w:r>
      <w:r>
        <w:rPr>
          <w:rFonts w:hint="eastAsia"/>
        </w:rPr>
        <w:t>hate speech</w:t>
      </w:r>
      <w:r>
        <w:rPr>
          <w:rFonts w:hint="eastAsia"/>
        </w:rPr>
        <w:t>）とは、人種、宗教、性的指向、性別、思想、障害、職業、などを誹謗、中傷、差別などし、さらには他人をそのように煽動する言論であるとされるが、紛れのない判定基準は存在しない。憎悪表現が”地域の平穏を乱すことをもって規制されるべき”と議論する場合には「憎悪を煽る表現」とも呼ばれる。「喧嘩言葉」と同様に相手方の内部に憎悪を生み出すような言論（表現）類型と考えられており、話者（表現者）の側の憎悪感情が問題とされる。また、「憎悪と敵意に満ちた言論」、「憎悪にもとづく発言」とも解説される。</w:t>
      </w:r>
      <w:r>
        <w:rPr>
          <w:rFonts w:hint="eastAsia"/>
        </w:rPr>
        <w:t xml:space="preserve"> </w:t>
      </w:r>
      <w:r>
        <w:rPr>
          <w:rFonts w:hint="eastAsia"/>
        </w:rPr>
        <w:t>ヘイトスピーチの対象は言論</w:t>
      </w:r>
      <w:r>
        <w:rPr>
          <w:rFonts w:hint="eastAsia"/>
        </w:rPr>
        <w:t>(speech)</w:t>
      </w:r>
      <w:r>
        <w:rPr>
          <w:rFonts w:hint="eastAsia"/>
        </w:rPr>
        <w:t>以外に表現</w:t>
      </w:r>
      <w:r>
        <w:rPr>
          <w:rFonts w:hint="eastAsia"/>
        </w:rPr>
        <w:t>(expression</w:t>
      </w:r>
      <w:r>
        <w:rPr>
          <w:rFonts w:hint="eastAsia"/>
        </w:rPr>
        <w:t>）全般に及び、例えば宗教的象徴を中傷する漫画や動画の公開や、歴史的経緯を踏まえた上で民家の庭先で十字架を焼却する行為、国旗の焼却行為や反戦の腕章を身につけること、デモ行進、ビラ配布行為といった非言語による意思表示形態なども「スピーチ」に含まれるとされ、議論の対象となっている。</w:t>
      </w:r>
      <w:r>
        <w:rPr>
          <w:rFonts w:hint="eastAsia"/>
        </w:rPr>
        <w:t xml:space="preserve"> </w:t>
      </w:r>
    </w:p>
    <w:p w:rsidR="008D1691" w:rsidRDefault="008D1691" w:rsidP="008D1691"/>
    <w:p w:rsidR="008D1691" w:rsidRPr="00A03F2D" w:rsidRDefault="005B7BA9" w:rsidP="005B7BA9">
      <w:pPr>
        <w:rPr>
          <w:b/>
          <w:sz w:val="24"/>
          <w:szCs w:val="24"/>
        </w:rPr>
      </w:pPr>
      <w:r>
        <w:rPr>
          <w:rFonts w:hint="eastAsia"/>
          <w:b/>
        </w:rPr>
        <w:t xml:space="preserve">　</w:t>
      </w:r>
      <w:r w:rsidRPr="00A03F2D">
        <w:rPr>
          <w:rFonts w:hint="eastAsia"/>
          <w:b/>
          <w:sz w:val="24"/>
          <w:szCs w:val="24"/>
        </w:rPr>
        <w:t>（２）</w:t>
      </w:r>
      <w:r w:rsidR="008D1691" w:rsidRPr="00A03F2D">
        <w:rPr>
          <w:rFonts w:hint="eastAsia"/>
          <w:b/>
          <w:sz w:val="24"/>
          <w:szCs w:val="24"/>
        </w:rPr>
        <w:t>日本におけるヘイトスピーチ</w:t>
      </w:r>
    </w:p>
    <w:p w:rsidR="008D1691" w:rsidRDefault="008D1691" w:rsidP="00201D7A">
      <w:pPr>
        <w:ind w:firstLineChars="100" w:firstLine="210"/>
      </w:pPr>
      <w:r>
        <w:rPr>
          <w:rFonts w:hint="eastAsia"/>
        </w:rPr>
        <w:t>2015</w:t>
      </w:r>
      <w:r>
        <w:rPr>
          <w:rFonts w:hint="eastAsia"/>
        </w:rPr>
        <w:t>年現在、日本では、ヘイトスピーチ自体を取り締まる一般法、特別法、条例は制定されていないが、民法上の不法行為などに問われる。民法</w:t>
      </w:r>
      <w:r>
        <w:rPr>
          <w:rFonts w:hint="eastAsia"/>
        </w:rPr>
        <w:t>709</w:t>
      </w:r>
      <w:r>
        <w:rPr>
          <w:rFonts w:hint="eastAsia"/>
        </w:rPr>
        <w:t>条、民法</w:t>
      </w:r>
      <w:r>
        <w:rPr>
          <w:rFonts w:hint="eastAsia"/>
        </w:rPr>
        <w:t>1</w:t>
      </w:r>
      <w:r>
        <w:rPr>
          <w:rFonts w:hint="eastAsia"/>
        </w:rPr>
        <w:t>条（信義則）や民法</w:t>
      </w:r>
      <w:r>
        <w:rPr>
          <w:rFonts w:hint="eastAsia"/>
        </w:rPr>
        <w:t>90</w:t>
      </w:r>
      <w:r>
        <w:rPr>
          <w:rFonts w:hint="eastAsia"/>
        </w:rPr>
        <w:t>条（公序良俗）の判断基準として憲法</w:t>
      </w:r>
      <w:r>
        <w:rPr>
          <w:rFonts w:hint="eastAsia"/>
        </w:rPr>
        <w:t>14</w:t>
      </w:r>
      <w:r>
        <w:rPr>
          <w:rFonts w:hint="eastAsia"/>
        </w:rPr>
        <w:t>条や人種差別撤廃条約、自由権規約の趣旨を考慮するのが判例の立場である（私人間効力における間接適用説）。差別・人権侵害的言論を規制する意図を背景に、人権擁護法案等で諸々の検討がなされているが、言論の自由の侵害の危険性、国家による言論統制の危険性、世論やメディアの行き過ぎた「自己検閲」の危険性など、法案の合憲性、内容や運用方法、制度の必要性や危険性などを巡って議論となっている。日本国憲法第</w:t>
      </w:r>
      <w:r>
        <w:rPr>
          <w:rFonts w:hint="eastAsia"/>
        </w:rPr>
        <w:t>21</w:t>
      </w:r>
      <w:r>
        <w:rPr>
          <w:rFonts w:hint="eastAsia"/>
        </w:rPr>
        <w:t>条では表現の自由が保障されており、ヘイトスピーチ法規制については米国とともに国際的に規制のゆるやかな地域となっている。また、日本の刑法では「特定人物や特定団体に対する偏見に基づく差別的言動」は侮辱罪や名誉毀損罪の対象であり、差別的言動の被害が具体的になれば、事例によっては脅迫罪や業務妨害罪の対象となるが、特定しきれない漠然とした集団（民族・国籍・宗教・性的指向等）に対するものについては、侮辱罪や名誉毀損罪には該当しない。</w:t>
      </w:r>
    </w:p>
    <w:p w:rsidR="008D1691" w:rsidRDefault="008D1691" w:rsidP="008D1691"/>
    <w:p w:rsidR="008D1691" w:rsidRPr="00A03F2D" w:rsidRDefault="005B7BA9" w:rsidP="00A03F2D">
      <w:pPr>
        <w:ind w:firstLineChars="100" w:firstLine="241"/>
        <w:rPr>
          <w:b/>
          <w:sz w:val="24"/>
          <w:szCs w:val="24"/>
        </w:rPr>
      </w:pPr>
      <w:r w:rsidRPr="00A03F2D">
        <w:rPr>
          <w:rFonts w:hint="eastAsia"/>
          <w:b/>
          <w:sz w:val="24"/>
          <w:szCs w:val="24"/>
        </w:rPr>
        <w:t>（３）</w:t>
      </w:r>
      <w:r w:rsidR="008D1691" w:rsidRPr="00A03F2D">
        <w:rPr>
          <w:rFonts w:hint="eastAsia"/>
          <w:b/>
          <w:sz w:val="24"/>
          <w:szCs w:val="24"/>
        </w:rPr>
        <w:t>表現の自由の基礎事項</w:t>
      </w:r>
    </w:p>
    <w:p w:rsidR="008D1691" w:rsidRDefault="008D1691" w:rsidP="008D1691">
      <w:r>
        <w:rPr>
          <w:rFonts w:hint="eastAsia"/>
        </w:rPr>
        <w:t xml:space="preserve">　人の内心における精神的活動を、方法の如何を問わず外部に公表する精神活動の自由であり、その内容はすべての表現媒体による表現に及ぶ。</w:t>
      </w:r>
    </w:p>
    <w:p w:rsidR="008D1691" w:rsidRDefault="008D1691" w:rsidP="008D1691">
      <w:r>
        <w:rPr>
          <w:rFonts w:hint="eastAsia"/>
        </w:rPr>
        <w:t>→国民が適切な意思決定をなすには、その前提として十分な情報とそれに基づく議論が必要となる民主主義において必要不可欠。</w:t>
      </w:r>
      <w:r>
        <w:rPr>
          <w:rFonts w:hint="eastAsia"/>
        </w:rPr>
        <w:t>(</w:t>
      </w:r>
      <w:r>
        <w:rPr>
          <w:rFonts w:hint="eastAsia"/>
        </w:rPr>
        <w:t>優越的地位</w:t>
      </w:r>
      <w:r>
        <w:rPr>
          <w:rFonts w:hint="eastAsia"/>
        </w:rPr>
        <w:t>)</w:t>
      </w:r>
    </w:p>
    <w:p w:rsidR="008D1691" w:rsidRDefault="008D1691" w:rsidP="008D1691">
      <w:r>
        <w:rPr>
          <w:rFonts w:hint="eastAsia"/>
        </w:rPr>
        <w:t>①自己実現の価値：個人が言論活動を通じて自己の人格を発展させるという、個人的な価値。</w:t>
      </w:r>
    </w:p>
    <w:p w:rsidR="008D1691" w:rsidRDefault="008D1691" w:rsidP="008D1691">
      <w:r>
        <w:rPr>
          <w:rFonts w:hint="eastAsia"/>
        </w:rPr>
        <w:t>②自己統治の価値：言論活動によって国民が政治的意思決定に関与するという、民主政に資する価値。</w:t>
      </w:r>
    </w:p>
    <w:p w:rsidR="005B7BA9" w:rsidRDefault="005B7BA9" w:rsidP="008D1691"/>
    <w:p w:rsidR="008D1691" w:rsidRPr="00A03F2D" w:rsidRDefault="005B7BA9" w:rsidP="00A03F2D">
      <w:pPr>
        <w:ind w:firstLineChars="100" w:firstLine="241"/>
        <w:rPr>
          <w:b/>
          <w:sz w:val="24"/>
          <w:szCs w:val="24"/>
        </w:rPr>
      </w:pPr>
      <w:r w:rsidRPr="00A03F2D">
        <w:rPr>
          <w:rFonts w:hint="eastAsia"/>
          <w:b/>
          <w:sz w:val="24"/>
          <w:szCs w:val="24"/>
        </w:rPr>
        <w:t>（４）</w:t>
      </w:r>
      <w:r w:rsidR="008D1691" w:rsidRPr="00A03F2D">
        <w:rPr>
          <w:rFonts w:hint="eastAsia"/>
          <w:b/>
          <w:sz w:val="24"/>
          <w:szCs w:val="24"/>
        </w:rPr>
        <w:t>表現の自由の規制</w:t>
      </w:r>
      <w:r w:rsidR="008D1691" w:rsidRPr="00A03F2D">
        <w:rPr>
          <w:rFonts w:hint="eastAsia"/>
          <w:b/>
          <w:sz w:val="24"/>
          <w:szCs w:val="24"/>
        </w:rPr>
        <w:t>(</w:t>
      </w:r>
      <w:r w:rsidR="008D1691" w:rsidRPr="00A03F2D">
        <w:rPr>
          <w:rFonts w:hint="eastAsia"/>
          <w:b/>
          <w:sz w:val="24"/>
          <w:szCs w:val="24"/>
        </w:rPr>
        <w:t>学説</w:t>
      </w:r>
      <w:r w:rsidR="008D1691" w:rsidRPr="00A03F2D">
        <w:rPr>
          <w:rFonts w:hint="eastAsia"/>
          <w:b/>
          <w:sz w:val="24"/>
          <w:szCs w:val="24"/>
        </w:rPr>
        <w:t>)</w:t>
      </w:r>
    </w:p>
    <w:p w:rsidR="008D1691" w:rsidRDefault="008D1691" w:rsidP="008D1691">
      <w:r>
        <w:rPr>
          <w:rFonts w:hint="eastAsia"/>
        </w:rPr>
        <w:t>①二重の基準論：精神的自由権を規制する立法は経済的自由権を規制する立法よりも厳格な基準によって審査されるべきという理論。</w:t>
      </w:r>
    </w:p>
    <w:p w:rsidR="008D1691" w:rsidRDefault="008D1691" w:rsidP="008D1691">
      <w:r>
        <w:rPr>
          <w:rFonts w:hint="eastAsia"/>
        </w:rPr>
        <w:t>→違憲性推定</w:t>
      </w:r>
    </w:p>
    <w:p w:rsidR="00753C01" w:rsidRDefault="00753C01" w:rsidP="008D1691"/>
    <w:p w:rsidR="008D1691" w:rsidRDefault="008D1691" w:rsidP="008D1691">
      <w:r>
        <w:rPr>
          <w:rFonts w:hint="eastAsia"/>
        </w:rPr>
        <w:t>②明確性の理論：精神的自由を規制する立法は明確でなければならないという</w:t>
      </w:r>
      <w:r>
        <w:rPr>
          <w:rFonts w:hint="eastAsia"/>
        </w:rPr>
        <w:t xml:space="preserve">   </w:t>
      </w:r>
      <w:r>
        <w:rPr>
          <w:rFonts w:hint="eastAsia"/>
        </w:rPr>
        <w:t>理論。</w:t>
      </w:r>
    </w:p>
    <w:p w:rsidR="008D1691" w:rsidRDefault="008D1691" w:rsidP="008D1691">
      <w:r>
        <w:rPr>
          <w:rFonts w:hint="eastAsia"/>
        </w:rPr>
        <w:t>→萎縮効果、または誤って不利益を受ける者の生じないようにするため。漠然性・過度の広範性の法令は無効。</w:t>
      </w:r>
    </w:p>
    <w:p w:rsidR="00753C01" w:rsidRDefault="00753C01" w:rsidP="008D1691"/>
    <w:p w:rsidR="008D1691" w:rsidRDefault="008D1691" w:rsidP="008D1691">
      <w:r>
        <w:rPr>
          <w:rFonts w:hint="eastAsia"/>
        </w:rPr>
        <w:t>③内容規制</w:t>
      </w:r>
      <w:r>
        <w:rPr>
          <w:rFonts w:hint="eastAsia"/>
        </w:rPr>
        <w:t>(</w:t>
      </w:r>
      <w:r>
        <w:rPr>
          <w:rFonts w:hint="eastAsia"/>
        </w:rPr>
        <w:t>明白かつ現在の危険の基準</w:t>
      </w:r>
      <w:r>
        <w:rPr>
          <w:rFonts w:hint="eastAsia"/>
        </w:rPr>
        <w:t>)</w:t>
      </w:r>
    </w:p>
    <w:p w:rsidR="008D1691" w:rsidRDefault="005B7BA9" w:rsidP="008D1691">
      <w:r>
        <w:rPr>
          <w:rFonts w:hint="eastAsia"/>
        </w:rPr>
        <w:t>（ⅰ）</w:t>
      </w:r>
      <w:r w:rsidR="008D1691">
        <w:rPr>
          <w:rFonts w:hint="eastAsia"/>
        </w:rPr>
        <w:t>近い将来、実質的害悪を引き起こす蓋然性が明白であること</w:t>
      </w:r>
    </w:p>
    <w:p w:rsidR="008D1691" w:rsidRDefault="005B7BA9" w:rsidP="008D1691">
      <w:r>
        <w:rPr>
          <w:rFonts w:hint="eastAsia"/>
        </w:rPr>
        <w:t>（ⅱ）</w:t>
      </w:r>
      <w:r w:rsidR="008D1691">
        <w:rPr>
          <w:rFonts w:hint="eastAsia"/>
        </w:rPr>
        <w:t>実質的害悪が重大であること</w:t>
      </w:r>
    </w:p>
    <w:p w:rsidR="008D1691" w:rsidRDefault="005B7BA9" w:rsidP="008D1691">
      <w:r>
        <w:rPr>
          <w:rFonts w:hint="eastAsia"/>
        </w:rPr>
        <w:t>（ⅲ）</w:t>
      </w:r>
      <w:r w:rsidR="008D1691">
        <w:rPr>
          <w:rFonts w:hint="eastAsia"/>
        </w:rPr>
        <w:t>当該規制手段が害悪を避けるのに必要不可欠であること</w:t>
      </w:r>
    </w:p>
    <w:p w:rsidR="008D1691" w:rsidRDefault="008D1691" w:rsidP="008D1691">
      <w:r>
        <w:rPr>
          <w:rFonts w:hint="eastAsia"/>
        </w:rPr>
        <w:t>この</w:t>
      </w:r>
      <w:r>
        <w:rPr>
          <w:rFonts w:hint="eastAsia"/>
        </w:rPr>
        <w:t>3</w:t>
      </w:r>
      <w:r>
        <w:rPr>
          <w:rFonts w:hint="eastAsia"/>
        </w:rPr>
        <w:t>要件を全て満たしたと認められれば表現内容を規制することができる。</w:t>
      </w:r>
    </w:p>
    <w:p w:rsidR="008D1691" w:rsidRDefault="008D1691" w:rsidP="008D1691">
      <w:r>
        <w:rPr>
          <w:rFonts w:hint="eastAsia"/>
        </w:rPr>
        <w:t>→表現内容を直接規制する場合に限る。</w:t>
      </w:r>
    </w:p>
    <w:p w:rsidR="00753C01" w:rsidRDefault="00753C01" w:rsidP="008D1691"/>
    <w:p w:rsidR="008D1691" w:rsidRDefault="008D1691" w:rsidP="008D1691">
      <w:r>
        <w:rPr>
          <w:rFonts w:hint="eastAsia"/>
        </w:rPr>
        <w:t>④内容中立規制</w:t>
      </w:r>
      <w:r>
        <w:rPr>
          <w:rFonts w:hint="eastAsia"/>
        </w:rPr>
        <w:t>(LRA</w:t>
      </w:r>
      <w:r>
        <w:rPr>
          <w:rFonts w:hint="eastAsia"/>
        </w:rPr>
        <w:t>の基準</w:t>
      </w:r>
      <w:r>
        <w:rPr>
          <w:rFonts w:hint="eastAsia"/>
        </w:rPr>
        <w:t>)</w:t>
      </w:r>
    </w:p>
    <w:p w:rsidR="008D1691" w:rsidRDefault="008D1691" w:rsidP="008D1691">
      <w:r>
        <w:rPr>
          <w:rFonts w:hint="eastAsia"/>
        </w:rPr>
        <w:t>立法目的の達成にとって必要最低限度の規制手段を要求する基準。</w:t>
      </w:r>
    </w:p>
    <w:p w:rsidR="008D1691" w:rsidRDefault="008D1691" w:rsidP="008D1691">
      <w:r>
        <w:rPr>
          <w:rFonts w:hint="eastAsia"/>
        </w:rPr>
        <w:t>→特に表現の時・所・方法の規制</w:t>
      </w:r>
      <w:r>
        <w:rPr>
          <w:rFonts w:hint="eastAsia"/>
        </w:rPr>
        <w:t>(</w:t>
      </w:r>
      <w:r>
        <w:rPr>
          <w:rFonts w:hint="eastAsia"/>
        </w:rPr>
        <w:t>内容中立規制</w:t>
      </w:r>
      <w:r>
        <w:rPr>
          <w:rFonts w:hint="eastAsia"/>
        </w:rPr>
        <w:t>)</w:t>
      </w:r>
      <w:r>
        <w:rPr>
          <w:rFonts w:hint="eastAsia"/>
        </w:rPr>
        <w:t>の合憲性を検討する場合に有用とされている。</w:t>
      </w:r>
    </w:p>
    <w:p w:rsidR="008D1691" w:rsidRDefault="008D1691" w:rsidP="008D1691"/>
    <w:p w:rsidR="008D1691" w:rsidRPr="00A03F2D" w:rsidRDefault="005B7BA9" w:rsidP="00A03F2D">
      <w:pPr>
        <w:ind w:firstLineChars="100" w:firstLine="241"/>
        <w:rPr>
          <w:b/>
          <w:sz w:val="24"/>
          <w:szCs w:val="24"/>
        </w:rPr>
      </w:pPr>
      <w:r w:rsidRPr="00A03F2D">
        <w:rPr>
          <w:rFonts w:hint="eastAsia"/>
          <w:b/>
          <w:sz w:val="24"/>
          <w:szCs w:val="24"/>
        </w:rPr>
        <w:t>（５）</w:t>
      </w:r>
      <w:r w:rsidR="008D1691" w:rsidRPr="00A03F2D">
        <w:rPr>
          <w:rFonts w:hint="eastAsia"/>
          <w:b/>
          <w:sz w:val="24"/>
          <w:szCs w:val="24"/>
        </w:rPr>
        <w:t>ヘイトスピーチ規制に対する見解</w:t>
      </w:r>
    </w:p>
    <w:p w:rsidR="008D1691" w:rsidRDefault="008D1691" w:rsidP="008D1691">
      <w:r>
        <w:rPr>
          <w:rFonts w:hint="eastAsia"/>
        </w:rPr>
        <w:t>①賛成派</w:t>
      </w:r>
    </w:p>
    <w:p w:rsidR="008D1691" w:rsidRDefault="008D1691" w:rsidP="008D1691">
      <w:r>
        <w:rPr>
          <w:rFonts w:hint="eastAsia"/>
        </w:rPr>
        <w:t xml:space="preserve">　ヘイトスピーチは表現の自由の濫用にあたるとする意見</w:t>
      </w:r>
      <w:r>
        <w:rPr>
          <w:rFonts w:hint="eastAsia"/>
        </w:rPr>
        <w:t>(</w:t>
      </w:r>
      <w:r>
        <w:rPr>
          <w:rFonts w:hint="eastAsia"/>
        </w:rPr>
        <w:t>対象者の名誉感情や自尊心、人格権を著しく傷付ける</w:t>
      </w:r>
      <w:r>
        <w:rPr>
          <w:rFonts w:hint="eastAsia"/>
        </w:rPr>
        <w:t>)</w:t>
      </w:r>
      <w:r>
        <w:rPr>
          <w:rFonts w:hint="eastAsia"/>
        </w:rPr>
        <w:t>や、日本人に、外国人に対する差別意識が根強いことを指摘する意</w:t>
      </w:r>
      <w:r>
        <w:rPr>
          <w:rFonts w:hint="eastAsia"/>
        </w:rPr>
        <w:lastRenderedPageBreak/>
        <w:t>見。</w:t>
      </w:r>
    </w:p>
    <w:p w:rsidR="008D1691" w:rsidRDefault="008D1691" w:rsidP="008D1691">
      <w:r>
        <w:rPr>
          <w:rFonts w:hint="eastAsia"/>
        </w:rPr>
        <w:t xml:space="preserve">　→刑罰規定を課して規制すべき</w:t>
      </w:r>
    </w:p>
    <w:p w:rsidR="008D1691" w:rsidRDefault="008D1691" w:rsidP="008D1691"/>
    <w:p w:rsidR="008D1691" w:rsidRDefault="008D1691" w:rsidP="008D1691">
      <w:r>
        <w:rPr>
          <w:rFonts w:hint="eastAsia"/>
        </w:rPr>
        <w:t>②反対派</w:t>
      </w:r>
    </w:p>
    <w:p w:rsidR="008D1691" w:rsidRDefault="008D1691" w:rsidP="008D1691">
      <w:r>
        <w:rPr>
          <w:rFonts w:hint="eastAsia"/>
        </w:rPr>
        <w:t xml:space="preserve">　表現の自由を守ることの重要性から、侮辱罪や名誉毀損罪などの現行法制で対応すべきという意見。</w:t>
      </w:r>
    </w:p>
    <w:p w:rsidR="008D1691" w:rsidRDefault="008D1691" w:rsidP="008D1691">
      <w:r>
        <w:rPr>
          <w:rFonts w:hint="eastAsia"/>
        </w:rPr>
        <w:t xml:space="preserve">　→新たに規制立法を設ける必要性はない</w:t>
      </w:r>
    </w:p>
    <w:p w:rsidR="008D1691" w:rsidRDefault="008D1691" w:rsidP="008D1691"/>
    <w:p w:rsidR="008D1691" w:rsidRDefault="008D1691" w:rsidP="008D1691">
      <w:r>
        <w:rPr>
          <w:rFonts w:hint="eastAsia"/>
        </w:rPr>
        <w:t>③中立派</w:t>
      </w:r>
    </w:p>
    <w:p w:rsidR="008D1691" w:rsidRDefault="008D1691" w:rsidP="00753C01">
      <w:pPr>
        <w:ind w:firstLineChars="100" w:firstLine="210"/>
      </w:pPr>
      <w:r>
        <w:rPr>
          <w:rFonts w:hint="eastAsia"/>
        </w:rPr>
        <w:t>表現の自由はまだ日本には十分に浸透していない</w:t>
      </w:r>
      <w:r>
        <w:rPr>
          <w:rFonts w:hint="eastAsia"/>
        </w:rPr>
        <w:t>(</w:t>
      </w:r>
      <w:r>
        <w:rPr>
          <w:rFonts w:hint="eastAsia"/>
        </w:rPr>
        <w:t>たとえばデモ行進をすることが大切な権利であるにもかかわらず「うるさい」「迷惑だ」と片付けてしまう一般人が多いなど</w:t>
      </w:r>
      <w:r>
        <w:rPr>
          <w:rFonts w:hint="eastAsia"/>
        </w:rPr>
        <w:t>)</w:t>
      </w:r>
      <w:r>
        <w:rPr>
          <w:rFonts w:hint="eastAsia"/>
        </w:rPr>
        <w:t>ことから規制には賛成だが時期尚早であるとする意見。</w:t>
      </w:r>
    </w:p>
    <w:p w:rsidR="008D1691" w:rsidRDefault="008D1691" w:rsidP="008D1691">
      <w:r>
        <w:rPr>
          <w:rFonts w:hint="eastAsia"/>
        </w:rPr>
        <w:t>→表現の自由は非常にデリケートな権利であることから、安易に解決に走るべきではない</w:t>
      </w:r>
    </w:p>
    <w:p w:rsidR="008D1691" w:rsidRDefault="008D1691" w:rsidP="008D1691"/>
    <w:p w:rsidR="008D1691" w:rsidRPr="00A03F2D" w:rsidRDefault="005B7BA9" w:rsidP="00A03F2D">
      <w:pPr>
        <w:ind w:firstLineChars="100" w:firstLine="241"/>
        <w:rPr>
          <w:b/>
          <w:sz w:val="24"/>
          <w:szCs w:val="24"/>
          <w:lang w:eastAsia="zh-TW"/>
        </w:rPr>
      </w:pPr>
      <w:r w:rsidRPr="00A03F2D">
        <w:rPr>
          <w:rFonts w:hint="eastAsia"/>
          <w:b/>
          <w:sz w:val="24"/>
          <w:szCs w:val="24"/>
          <w:lang w:eastAsia="zh-TW"/>
        </w:rPr>
        <w:t>（６）</w:t>
      </w:r>
      <w:r w:rsidR="008D1691" w:rsidRPr="00A03F2D">
        <w:rPr>
          <w:rFonts w:hint="eastAsia"/>
          <w:b/>
          <w:sz w:val="24"/>
          <w:szCs w:val="24"/>
          <w:lang w:eastAsia="zh-TW"/>
        </w:rPr>
        <w:t>人種差別撤廃条約</w:t>
      </w:r>
    </w:p>
    <w:p w:rsidR="008D1691" w:rsidRDefault="008D1691" w:rsidP="00753C01">
      <w:pPr>
        <w:ind w:firstLineChars="100" w:firstLine="210"/>
      </w:pPr>
      <w:r>
        <w:rPr>
          <w:rFonts w:hint="eastAsia"/>
        </w:rPr>
        <w:t>1969</w:t>
      </w:r>
      <w:r>
        <w:rPr>
          <w:rFonts w:hint="eastAsia"/>
        </w:rPr>
        <w:t>年発行、日本は</w:t>
      </w:r>
      <w:r>
        <w:rPr>
          <w:rFonts w:hint="eastAsia"/>
        </w:rPr>
        <w:t>1995</w:t>
      </w:r>
      <w:r>
        <w:rPr>
          <w:rFonts w:hint="eastAsia"/>
        </w:rPr>
        <w:t>年に加入した。現在、イギリス、フランス、ドイツ、カナダなどでは、当条約</w:t>
      </w:r>
      <w:r>
        <w:rPr>
          <w:rFonts w:hint="eastAsia"/>
        </w:rPr>
        <w:t>4</w:t>
      </w:r>
      <w:r>
        <w:rPr>
          <w:rFonts w:hint="eastAsia"/>
        </w:rPr>
        <w:t>条を履行すべく憎悪表現を規制する法律を設けている。</w:t>
      </w:r>
      <w:r w:rsidR="00753C01">
        <w:rPr>
          <w:rFonts w:hint="eastAsia"/>
        </w:rPr>
        <w:t>（詳細は後ほど）</w:t>
      </w:r>
      <w:r>
        <w:rPr>
          <w:rFonts w:hint="eastAsia"/>
        </w:rPr>
        <w:t>一方、アメリカは、表現の自由の保障を最大限に保障しようとする判例法を背景に、</w:t>
      </w:r>
      <w:r>
        <w:rPr>
          <w:rFonts w:hint="eastAsia"/>
        </w:rPr>
        <w:t>4</w:t>
      </w:r>
      <w:r>
        <w:rPr>
          <w:rFonts w:hint="eastAsia"/>
        </w:rPr>
        <w:t>条に留保を付して表現規制を回避するかたちで条約本体に加入しており、現在も憎悪表現を規制する立法は行っていない。日本もアメリカ同様にこの条約のうち</w:t>
      </w:r>
      <w:r>
        <w:rPr>
          <w:rFonts w:hint="eastAsia"/>
        </w:rPr>
        <w:t>4</w:t>
      </w:r>
      <w:r>
        <w:rPr>
          <w:rFonts w:hint="eastAsia"/>
        </w:rPr>
        <w:t>条の規定の適応にあたり『同条に「世界人権宣言に具現された原則、及び次条に明示的に定める権利に十分な考慮を払って」と規定してあることに留意し、日本国憲法の下における「集会、結社及び表現の自由その他の権利」の保障と抵触しない限度において、これらの規定による義務を履行する。』という留保を宣言している。</w:t>
      </w:r>
    </w:p>
    <w:p w:rsidR="00753C01" w:rsidRDefault="00753C01" w:rsidP="00753C01">
      <w:pPr>
        <w:ind w:firstLineChars="100" w:firstLine="210"/>
      </w:pPr>
    </w:p>
    <w:p w:rsidR="008D1691" w:rsidRPr="00A03F2D" w:rsidRDefault="007444DA" w:rsidP="00A03F2D">
      <w:pPr>
        <w:ind w:firstLineChars="100" w:firstLine="241"/>
        <w:rPr>
          <w:b/>
          <w:sz w:val="24"/>
          <w:szCs w:val="24"/>
        </w:rPr>
      </w:pPr>
      <w:r w:rsidRPr="00A03F2D">
        <w:rPr>
          <w:rFonts w:hint="eastAsia"/>
          <w:b/>
          <w:sz w:val="24"/>
          <w:szCs w:val="24"/>
        </w:rPr>
        <w:t>（７）</w:t>
      </w:r>
      <w:r w:rsidR="008D1691" w:rsidRPr="00A03F2D">
        <w:rPr>
          <w:rFonts w:hint="eastAsia"/>
          <w:b/>
          <w:sz w:val="24"/>
          <w:szCs w:val="24"/>
        </w:rPr>
        <w:t>近年のヘイトスピーチの例</w:t>
      </w:r>
      <w:r w:rsidR="008D1691" w:rsidRPr="00A03F2D">
        <w:rPr>
          <w:rFonts w:hint="eastAsia"/>
          <w:b/>
          <w:sz w:val="24"/>
          <w:szCs w:val="24"/>
        </w:rPr>
        <w:t>(</w:t>
      </w:r>
      <w:r w:rsidR="008D1691" w:rsidRPr="00A03F2D">
        <w:rPr>
          <w:rFonts w:hint="eastAsia"/>
          <w:b/>
          <w:sz w:val="24"/>
          <w:szCs w:val="24"/>
        </w:rPr>
        <w:t>週刊朝日による橋下徹特集記事問題</w:t>
      </w:r>
      <w:r w:rsidR="008D1691" w:rsidRPr="00A03F2D">
        <w:rPr>
          <w:rFonts w:hint="eastAsia"/>
          <w:b/>
          <w:sz w:val="24"/>
          <w:szCs w:val="24"/>
        </w:rPr>
        <w:t>)</w:t>
      </w:r>
    </w:p>
    <w:p w:rsidR="008D1691" w:rsidRDefault="008D1691" w:rsidP="00753C01">
      <w:pPr>
        <w:pStyle w:val="a9"/>
        <w:numPr>
          <w:ilvl w:val="0"/>
          <w:numId w:val="1"/>
        </w:numPr>
        <w:ind w:leftChars="0"/>
      </w:pPr>
      <w:r>
        <w:rPr>
          <w:rFonts w:hint="eastAsia"/>
        </w:rPr>
        <w:t>事件の概要</w:t>
      </w:r>
    </w:p>
    <w:p w:rsidR="008D1691" w:rsidRDefault="008D1691" w:rsidP="00753C01">
      <w:pPr>
        <w:ind w:firstLineChars="100" w:firstLine="210"/>
      </w:pPr>
      <w:r>
        <w:rPr>
          <w:rFonts w:hint="eastAsia"/>
        </w:rPr>
        <w:t>週刊朝日が橋下徹大阪市長に関する連載記事の第</w:t>
      </w:r>
      <w:r>
        <w:rPr>
          <w:rFonts w:hint="eastAsia"/>
        </w:rPr>
        <w:t>1</w:t>
      </w:r>
      <w:r>
        <w:rPr>
          <w:rFonts w:hint="eastAsia"/>
        </w:rPr>
        <w:t>回において、橋下の父が大阪府八尾市の被差別部落出身であるという情報を掲載し、</w:t>
      </w:r>
      <w:r>
        <w:rPr>
          <w:rFonts w:hint="eastAsia"/>
        </w:rPr>
        <w:t>DNA</w:t>
      </w:r>
      <w:r>
        <w:rPr>
          <w:rFonts w:hint="eastAsia"/>
        </w:rPr>
        <w:t>や先祖を理由として人格を否定した記述を掲載したとされている問題。この記事は</w:t>
      </w:r>
      <w:r>
        <w:rPr>
          <w:rFonts w:hint="eastAsia"/>
        </w:rPr>
        <w:t>2012</w:t>
      </w:r>
      <w:r>
        <w:rPr>
          <w:rFonts w:hint="eastAsia"/>
        </w:rPr>
        <w:t>年</w:t>
      </w:r>
      <w:r>
        <w:rPr>
          <w:rFonts w:hint="eastAsia"/>
        </w:rPr>
        <w:t>10</w:t>
      </w:r>
      <w:r>
        <w:rPr>
          <w:rFonts w:hint="eastAsia"/>
        </w:rPr>
        <w:t>月</w:t>
      </w:r>
      <w:r>
        <w:rPr>
          <w:rFonts w:hint="eastAsia"/>
        </w:rPr>
        <w:t>26</w:t>
      </w:r>
      <w:r>
        <w:rPr>
          <w:rFonts w:hint="eastAsia"/>
        </w:rPr>
        <w:t>日号から始まった佐野眞一と週刊朝日取材班</w:t>
      </w:r>
      <w:r>
        <w:rPr>
          <w:rFonts w:hint="eastAsia"/>
        </w:rPr>
        <w:t>(</w:t>
      </w:r>
      <w:r>
        <w:rPr>
          <w:rFonts w:hint="eastAsia"/>
        </w:rPr>
        <w:t>今西憲之・村岡正浩</w:t>
      </w:r>
      <w:r>
        <w:rPr>
          <w:rFonts w:hint="eastAsia"/>
        </w:rPr>
        <w:t>)</w:t>
      </w:r>
      <w:r>
        <w:rPr>
          <w:rFonts w:hint="eastAsia"/>
        </w:rPr>
        <w:t>による「ハシシタ・奴の本性」という連載記事で、この記事に対して橋下徹は</w:t>
      </w:r>
      <w:r>
        <w:rPr>
          <w:rFonts w:hint="eastAsia"/>
        </w:rPr>
        <w:t>10</w:t>
      </w:r>
      <w:r>
        <w:rPr>
          <w:rFonts w:hint="eastAsia"/>
        </w:rPr>
        <w:t>月</w:t>
      </w:r>
      <w:r>
        <w:rPr>
          <w:rFonts w:hint="eastAsia"/>
        </w:rPr>
        <w:t>18</w:t>
      </w:r>
      <w:r>
        <w:rPr>
          <w:rFonts w:hint="eastAsia"/>
        </w:rPr>
        <w:t>日の定例会見で記事を「遺伝子で人格が決まるとする内容」であるとし、「政策論争はせずに、僕のルーツを暴き出すことが目的とはっきり言明している。血脈主義ないしは身分制に通じる本当に極めて恐ろしい考え方だ」「言論の自由は保障されるべきだが、一線を越えている」と述べ、週刊朝日を批判した。これに対して、朝日新聞社は、自社と週刊朝日と朝日放送はそれぞれ無関係としたが、橋下は週刊朝日の</w:t>
      </w:r>
      <w:r>
        <w:rPr>
          <w:rFonts w:hint="eastAsia"/>
        </w:rPr>
        <w:lastRenderedPageBreak/>
        <w:t>発行元である朝日新聞出版は朝日新聞社の</w:t>
      </w:r>
      <w:r>
        <w:rPr>
          <w:rFonts w:hint="eastAsia"/>
        </w:rPr>
        <w:t>100%</w:t>
      </w:r>
      <w:r>
        <w:rPr>
          <w:rFonts w:hint="eastAsia"/>
        </w:rPr>
        <w:t>子会社であることから、朝日新聞記者に社としての対応を求めた。</w:t>
      </w:r>
    </w:p>
    <w:p w:rsidR="008D1691" w:rsidRDefault="008D1691" w:rsidP="008D1691"/>
    <w:p w:rsidR="008D1691" w:rsidRDefault="008D1691" w:rsidP="008D1691">
      <w:r>
        <w:rPr>
          <w:rFonts w:hint="eastAsia"/>
        </w:rPr>
        <w:t>②週刊誌への批判</w:t>
      </w:r>
    </w:p>
    <w:p w:rsidR="008D1691" w:rsidRDefault="008D1691" w:rsidP="008D1691">
      <w:r>
        <w:rPr>
          <w:rFonts w:hint="eastAsia"/>
        </w:rPr>
        <w:t xml:space="preserve">　橋下に対して批判的であることも多い部落解放同盟でさえも、「被差別部落出身を暴く調査をおこなうことを宣言して書かれた明確な差別記事」「確信犯的な差別行為である」「土地差別調査事件が大きな社会問題となるなかで、あえて地名を明記した事実は当該住民に対する重大な差別行為」と述べ、「偏見を助長し、被差別部落出身者全体に対する差別を助長するもの」で、許しがたいものであるとして抗議している。この不祥事について、週刊朝日の読者からも多数の抗議の声が寄せられ、次号にお詫び記事を掲載した。橋下に対しては当初、お詫び記事が掲載された同誌を郵送するだけだったが、結果的に橋下の怒りを助長したのみならず、更に多くの批判を生む結果となった。</w:t>
      </w:r>
    </w:p>
    <w:p w:rsidR="008D1691" w:rsidRDefault="008D1691" w:rsidP="008D1691"/>
    <w:p w:rsidR="008D1691" w:rsidRDefault="008D1691" w:rsidP="008D1691">
      <w:r>
        <w:rPr>
          <w:rFonts w:hint="eastAsia"/>
        </w:rPr>
        <w:t>③和解成立</w:t>
      </w:r>
    </w:p>
    <w:p w:rsidR="008D1691" w:rsidRDefault="008D1691" w:rsidP="008D1691">
      <w:r>
        <w:rPr>
          <w:rFonts w:hint="eastAsia"/>
        </w:rPr>
        <w:t xml:space="preserve">　</w:t>
      </w:r>
      <w:r>
        <w:rPr>
          <w:rFonts w:hint="eastAsia"/>
        </w:rPr>
        <w:t>2015</w:t>
      </w:r>
      <w:r>
        <w:rPr>
          <w:rFonts w:hint="eastAsia"/>
        </w:rPr>
        <w:t>年</w:t>
      </w:r>
      <w:r>
        <w:rPr>
          <w:rFonts w:hint="eastAsia"/>
        </w:rPr>
        <w:t>2</w:t>
      </w:r>
      <w:r>
        <w:rPr>
          <w:rFonts w:hint="eastAsia"/>
        </w:rPr>
        <w:t>月</w:t>
      </w:r>
      <w:r>
        <w:rPr>
          <w:rFonts w:hint="eastAsia"/>
        </w:rPr>
        <w:t>18</w:t>
      </w:r>
      <w:r>
        <w:rPr>
          <w:rFonts w:hint="eastAsia"/>
        </w:rPr>
        <w:t>日、大阪地裁における損害賠償請求訴訟で原告</w:t>
      </w:r>
      <w:r>
        <w:rPr>
          <w:rFonts w:hint="eastAsia"/>
        </w:rPr>
        <w:t>(</w:t>
      </w:r>
      <w:r>
        <w:rPr>
          <w:rFonts w:hint="eastAsia"/>
        </w:rPr>
        <w:t>橋下徹</w:t>
      </w:r>
      <w:r>
        <w:rPr>
          <w:rFonts w:hint="eastAsia"/>
        </w:rPr>
        <w:t>)</w:t>
      </w:r>
      <w:r>
        <w:rPr>
          <w:rFonts w:hint="eastAsia"/>
        </w:rPr>
        <w:t>と被告</w:t>
      </w:r>
      <w:r>
        <w:rPr>
          <w:rFonts w:hint="eastAsia"/>
        </w:rPr>
        <w:t>(</w:t>
      </w:r>
      <w:r>
        <w:rPr>
          <w:rFonts w:hint="eastAsia"/>
        </w:rPr>
        <w:t>朝日新聞出版・佐野眞一</w:t>
      </w:r>
      <w:r>
        <w:rPr>
          <w:rFonts w:hint="eastAsia"/>
        </w:rPr>
        <w:t>)</w:t>
      </w:r>
      <w:r>
        <w:rPr>
          <w:rFonts w:hint="eastAsia"/>
        </w:rPr>
        <w:t>の間に和解が成立した。被告が橋下に和解金を支払い、謝罪文を交付する内容だが、和解金の額は公表されていない。橋下の請求額は</w:t>
      </w:r>
      <w:r>
        <w:rPr>
          <w:rFonts w:hint="eastAsia"/>
        </w:rPr>
        <w:t>5000</w:t>
      </w:r>
      <w:r>
        <w:rPr>
          <w:rFonts w:hint="eastAsia"/>
        </w:rPr>
        <w:t>万円であった。橋下は文藝春秋社や新潮社にも損害賠償請求訴訟を起こしており、</w:t>
      </w:r>
      <w:r>
        <w:rPr>
          <w:rFonts w:hint="eastAsia"/>
        </w:rPr>
        <w:t>2015</w:t>
      </w:r>
      <w:r>
        <w:rPr>
          <w:rFonts w:hint="eastAsia"/>
        </w:rPr>
        <w:t>年</w:t>
      </w:r>
      <w:r>
        <w:rPr>
          <w:rFonts w:hint="eastAsia"/>
        </w:rPr>
        <w:t>2</w:t>
      </w:r>
      <w:r>
        <w:rPr>
          <w:rFonts w:hint="eastAsia"/>
        </w:rPr>
        <w:t>月現在、係争中である。</w:t>
      </w:r>
    </w:p>
    <w:p w:rsidR="008D1691" w:rsidRDefault="008D1691" w:rsidP="008D1691"/>
    <w:p w:rsidR="008D1691" w:rsidRDefault="008D1691" w:rsidP="008D1691"/>
    <w:p w:rsidR="008D1691" w:rsidRPr="005B7BA9" w:rsidRDefault="005B7BA9" w:rsidP="008D1691">
      <w:pPr>
        <w:rPr>
          <w:sz w:val="32"/>
          <w:szCs w:val="32"/>
        </w:rPr>
      </w:pPr>
      <w:r w:rsidRPr="005B7BA9">
        <w:rPr>
          <w:rFonts w:hint="eastAsia"/>
          <w:sz w:val="32"/>
          <w:szCs w:val="32"/>
        </w:rPr>
        <w:t xml:space="preserve">Ⅱ　</w:t>
      </w:r>
      <w:r w:rsidR="008D1691" w:rsidRPr="005B7BA9">
        <w:rPr>
          <w:rFonts w:hint="eastAsia"/>
          <w:sz w:val="32"/>
          <w:szCs w:val="32"/>
        </w:rPr>
        <w:t>街頭宣伝差止め等請求事件</w:t>
      </w:r>
      <w:r w:rsidR="008D1691" w:rsidRPr="005B7BA9">
        <w:rPr>
          <w:rFonts w:hint="eastAsia"/>
          <w:sz w:val="32"/>
          <w:szCs w:val="32"/>
        </w:rPr>
        <w:t>(</w:t>
      </w:r>
      <w:r w:rsidR="00A03F2D">
        <w:rPr>
          <w:rFonts w:hint="eastAsia"/>
          <w:sz w:val="32"/>
          <w:szCs w:val="32"/>
        </w:rPr>
        <w:t>京都地裁</w:t>
      </w:r>
      <w:r w:rsidR="008D1691" w:rsidRPr="005B7BA9">
        <w:rPr>
          <w:rFonts w:hint="eastAsia"/>
          <w:sz w:val="32"/>
          <w:szCs w:val="32"/>
        </w:rPr>
        <w:t>平</w:t>
      </w:r>
      <w:r w:rsidR="008D1691" w:rsidRPr="005B7BA9">
        <w:rPr>
          <w:rFonts w:hint="eastAsia"/>
          <w:sz w:val="32"/>
          <w:szCs w:val="32"/>
        </w:rPr>
        <w:t>25.10.7)</w:t>
      </w:r>
    </w:p>
    <w:p w:rsidR="008D1691" w:rsidRPr="00A03F2D" w:rsidRDefault="007444DA" w:rsidP="00A03F2D">
      <w:pPr>
        <w:ind w:firstLineChars="100" w:firstLine="241"/>
        <w:rPr>
          <w:b/>
          <w:sz w:val="24"/>
          <w:szCs w:val="24"/>
        </w:rPr>
      </w:pPr>
      <w:r w:rsidRPr="00A03F2D">
        <w:rPr>
          <w:rFonts w:hint="eastAsia"/>
          <w:b/>
          <w:sz w:val="24"/>
          <w:szCs w:val="24"/>
        </w:rPr>
        <w:t>（１）</w:t>
      </w:r>
      <w:r w:rsidR="005B7BA9" w:rsidRPr="00A03F2D">
        <w:rPr>
          <w:rFonts w:hint="eastAsia"/>
          <w:b/>
          <w:sz w:val="24"/>
          <w:szCs w:val="24"/>
        </w:rPr>
        <w:t>概要</w:t>
      </w:r>
    </w:p>
    <w:p w:rsidR="008D1691" w:rsidRDefault="008D1691" w:rsidP="005B7BA9">
      <w:pPr>
        <w:ind w:firstLineChars="100" w:firstLine="210"/>
      </w:pPr>
      <w:r>
        <w:rPr>
          <w:rFonts w:hint="eastAsia"/>
        </w:rPr>
        <w:t>在日朝鮮人の学校を設置・運営する法人である原告が、被告らが平成</w:t>
      </w:r>
      <w:r>
        <w:rPr>
          <w:rFonts w:hint="eastAsia"/>
        </w:rPr>
        <w:t>21</w:t>
      </w:r>
      <w:r>
        <w:rPr>
          <w:rFonts w:hint="eastAsia"/>
        </w:rPr>
        <w:t>年</w:t>
      </w:r>
      <w:r>
        <w:rPr>
          <w:rFonts w:hint="eastAsia"/>
        </w:rPr>
        <w:t>12</w:t>
      </w:r>
      <w:r>
        <w:rPr>
          <w:rFonts w:hint="eastAsia"/>
        </w:rPr>
        <w:t>月</w:t>
      </w:r>
      <w:r>
        <w:rPr>
          <w:rFonts w:hint="eastAsia"/>
        </w:rPr>
        <w:t>4</w:t>
      </w:r>
      <w:r>
        <w:rPr>
          <w:rFonts w:hint="eastAsia"/>
        </w:rPr>
        <w:t>日、平成</w:t>
      </w:r>
      <w:r>
        <w:rPr>
          <w:rFonts w:hint="eastAsia"/>
        </w:rPr>
        <w:t>22</w:t>
      </w:r>
      <w:r>
        <w:rPr>
          <w:rFonts w:hint="eastAsia"/>
        </w:rPr>
        <w:t>年</w:t>
      </w:r>
      <w:r>
        <w:rPr>
          <w:rFonts w:hint="eastAsia"/>
        </w:rPr>
        <w:t>1</w:t>
      </w:r>
      <w:r>
        <w:rPr>
          <w:rFonts w:hint="eastAsia"/>
        </w:rPr>
        <w:t>月</w:t>
      </w:r>
      <w:r>
        <w:rPr>
          <w:rFonts w:hint="eastAsia"/>
        </w:rPr>
        <w:t>14</w:t>
      </w:r>
      <w:r>
        <w:rPr>
          <w:rFonts w:hint="eastAsia"/>
        </w:rPr>
        <w:t>日及び同年</w:t>
      </w:r>
      <w:r>
        <w:rPr>
          <w:rFonts w:hint="eastAsia"/>
        </w:rPr>
        <w:t>3</w:t>
      </w:r>
      <w:r>
        <w:rPr>
          <w:rFonts w:hint="eastAsia"/>
        </w:rPr>
        <w:t>月</w:t>
      </w:r>
      <w:r>
        <w:rPr>
          <w:rFonts w:hint="eastAsia"/>
        </w:rPr>
        <w:t>28</w:t>
      </w:r>
      <w:r>
        <w:rPr>
          <w:rFonts w:hint="eastAsia"/>
        </w:rPr>
        <w:t>日の</w:t>
      </w:r>
      <w:r>
        <w:rPr>
          <w:rFonts w:hint="eastAsia"/>
        </w:rPr>
        <w:t>3</w:t>
      </w:r>
      <w:r>
        <w:rPr>
          <w:rFonts w:hint="eastAsia"/>
        </w:rPr>
        <w:t>回にわたって上記学校の近辺等で示威活動を行ったこと及びその映像をインターネットを通じて公開したことが不法行為に該当するとして、損害賠償請求及び学校周辺での街宣・ビラ配布等を禁止する内容の差止めを求めて民事訴訟を提起。</w:t>
      </w:r>
    </w:p>
    <w:p w:rsidR="008D1691" w:rsidRDefault="008D1691" w:rsidP="008D1691">
      <w:r>
        <w:rPr>
          <w:rFonts w:hint="eastAsia"/>
        </w:rPr>
        <w:t>→　京都地裁は原告の主張を一部認容。被告に対し</w:t>
      </w:r>
      <w:r>
        <w:rPr>
          <w:rFonts w:hint="eastAsia"/>
        </w:rPr>
        <w:t>1225</w:t>
      </w:r>
      <w:r>
        <w:rPr>
          <w:rFonts w:hint="eastAsia"/>
        </w:rPr>
        <w:t>万円の損害賠償と上記差止めを命じた。</w:t>
      </w:r>
    </w:p>
    <w:p w:rsidR="008D1691" w:rsidRDefault="008D1691" w:rsidP="008D1691"/>
    <w:p w:rsidR="008D1691" w:rsidRPr="00A03F2D" w:rsidRDefault="007444DA" w:rsidP="00A03F2D">
      <w:pPr>
        <w:ind w:firstLineChars="100" w:firstLine="241"/>
        <w:rPr>
          <w:b/>
          <w:sz w:val="24"/>
          <w:szCs w:val="24"/>
        </w:rPr>
      </w:pPr>
      <w:r w:rsidRPr="00A03F2D">
        <w:rPr>
          <w:rFonts w:hint="eastAsia"/>
          <w:b/>
          <w:sz w:val="24"/>
          <w:szCs w:val="24"/>
        </w:rPr>
        <w:t>（２）</w:t>
      </w:r>
      <w:r w:rsidR="005B7BA9" w:rsidRPr="00A03F2D">
        <w:rPr>
          <w:rFonts w:hint="eastAsia"/>
          <w:b/>
          <w:sz w:val="24"/>
          <w:szCs w:val="24"/>
        </w:rPr>
        <w:t>判旨</w:t>
      </w:r>
    </w:p>
    <w:p w:rsidR="008D1691" w:rsidRDefault="008D1691" w:rsidP="008D1691">
      <w:r>
        <w:t>(</w:t>
      </w:r>
      <w:r>
        <w:rPr>
          <w:rFonts w:hint="eastAsia"/>
        </w:rPr>
        <w:t>１</w:t>
      </w:r>
      <w:r>
        <w:t>)</w:t>
      </w:r>
      <w:r>
        <w:rPr>
          <w:rFonts w:hint="eastAsia"/>
        </w:rPr>
        <w:t>「人種差別撤廃条約下での裁判所の判断について」…①～</w:t>
      </w:r>
      <w:r>
        <w:rPr>
          <w:rFonts w:ascii="ＭＳ 明朝" w:eastAsia="ＭＳ 明朝" w:hAnsi="ＭＳ 明朝" w:cs="ＭＳ 明朝" w:hint="eastAsia"/>
        </w:rPr>
        <w:t>➂</w:t>
      </w:r>
    </w:p>
    <w:p w:rsidR="008D1691" w:rsidRDefault="008D1691" w:rsidP="008D1691">
      <w:r>
        <w:rPr>
          <w:rFonts w:hint="eastAsia"/>
        </w:rPr>
        <w:t>①《人種差別撤廃条約を批准している日本の裁判所は、同条約の定めに適合するように法律を解釈する責務を負う》</w:t>
      </w:r>
    </w:p>
    <w:p w:rsidR="008D1691" w:rsidRDefault="008D1691" w:rsidP="008D1691">
      <w:r>
        <w:rPr>
          <w:rFonts w:hint="eastAsia"/>
        </w:rPr>
        <w:t>「わが国は，人種差別撤廃条約を批准した条約締結国であるから，私人間における人種差</w:t>
      </w:r>
      <w:r>
        <w:rPr>
          <w:rFonts w:hint="eastAsia"/>
        </w:rPr>
        <w:lastRenderedPageBreak/>
        <w:t>別が問題となる民事訴訟において，人種差別撤廃条約がどのように影響するのかを予め検討する。</w:t>
      </w:r>
      <w:r>
        <w:rPr>
          <w:rFonts w:hint="eastAsia"/>
        </w:rPr>
        <w:t xml:space="preserve"> </w:t>
      </w:r>
      <w:r>
        <w:rPr>
          <w:rFonts w:hint="eastAsia"/>
        </w:rPr>
        <w:t>」</w:t>
      </w:r>
    </w:p>
    <w:p w:rsidR="008D1691" w:rsidRDefault="008D1691" w:rsidP="008D1691">
      <w:r>
        <w:rPr>
          <w:rFonts w:hint="eastAsia"/>
        </w:rPr>
        <w:t>「憲法９８条２項は，わが国が締結した条約を誠実に遵守することを定めており，このことから，批准・公布した条約は，それを具体化する立法を必要とする場合でない限り，国法の一形式として法律に優位する国内的効力を有するものと解される。</w:t>
      </w:r>
      <w:r>
        <w:rPr>
          <w:rFonts w:hint="eastAsia"/>
        </w:rPr>
        <w:t xml:space="preserve"> </w:t>
      </w:r>
      <w:r>
        <w:rPr>
          <w:rFonts w:hint="eastAsia"/>
        </w:rPr>
        <w:t>」</w:t>
      </w:r>
    </w:p>
    <w:p w:rsidR="008D1691" w:rsidRDefault="008D1691" w:rsidP="008D1691">
      <w:r>
        <w:rPr>
          <w:rFonts w:hint="eastAsia"/>
        </w:rPr>
        <w:t>「人種差別撤廃条約２条１項は，締結国に対し，人種差別を禁止し終了させる措置を求めているし，人種差別撤廃条約６条は，締結国に対し，</w:t>
      </w:r>
      <w:r>
        <w:rPr>
          <w:rFonts w:hint="eastAsia"/>
        </w:rPr>
        <w:t xml:space="preserve"> </w:t>
      </w:r>
      <w:r>
        <w:rPr>
          <w:rFonts w:hint="eastAsia"/>
        </w:rPr>
        <w:t>裁判所を通じて，人種差別に対する効果的な救済措置を確保するよう求めている。これらは，締結国に対し，国家として国際法上の義務を負わせるというにとどまらず，締結国の裁判所に対し，その名宛人として直接に義務を負わせる規定であると解される。</w:t>
      </w:r>
      <w:r>
        <w:rPr>
          <w:rFonts w:hint="eastAsia"/>
        </w:rPr>
        <w:t xml:space="preserve"> </w:t>
      </w:r>
      <w:r>
        <w:rPr>
          <w:rFonts w:hint="eastAsia"/>
        </w:rPr>
        <w:t>このことから，わが国の裁判所は，人種差別撤廃条約上，法律を同条約の定めに適合するように解釈する責務を負うものというべきである。</w:t>
      </w:r>
      <w:r>
        <w:rPr>
          <w:rFonts w:hint="eastAsia"/>
        </w:rPr>
        <w:t xml:space="preserve"> </w:t>
      </w:r>
      <w:r>
        <w:rPr>
          <w:rFonts w:hint="eastAsia"/>
        </w:rPr>
        <w:t>」</w:t>
      </w:r>
    </w:p>
    <w:p w:rsidR="008D1691" w:rsidRDefault="008D1691" w:rsidP="008D1691">
      <w:r>
        <w:rPr>
          <w:rFonts w:hint="eastAsia"/>
        </w:rPr>
        <w:t>②《単なる人種差別的行為については、現行法の下ではそれ自体は不法行為とならないため損害賠償請求を認めることはできない》</w:t>
      </w:r>
    </w:p>
    <w:p w:rsidR="008D1691" w:rsidRDefault="008D1691" w:rsidP="008D1691">
      <w:r>
        <w:rPr>
          <w:rFonts w:hint="eastAsia"/>
        </w:rPr>
        <w:t>「</w:t>
      </w:r>
      <w:r>
        <w:rPr>
          <w:rFonts w:hint="eastAsia"/>
        </w:rPr>
        <w:t xml:space="preserve"> </w:t>
      </w:r>
      <w:r>
        <w:rPr>
          <w:rFonts w:hint="eastAsia"/>
        </w:rPr>
        <w:t>もっとも，例えば，一定の集団に属する者の全体に対する人種差別発言が行われた場合に，個人に具体的な損害が生じていないにもかかわらず，人種差別行為がされたというだけで，裁判所が，当該行為を民法７０９条の不法行為に該当するものと解釈し，行為者に対し，一定の集団に属する者への賠償金の支払を命じるようなことは，不法行為に関する民法の解釈を逸脱しているといわざるを得ず，新たな立法なしに行うことはできないものと解される。条約は憲法に優位するものではないところ，上記のような裁判を行うことは，憲法が定める三権分立原則に照らしても許されないものといわざるを得ない。</w:t>
      </w:r>
      <w:r>
        <w:rPr>
          <w:rFonts w:hint="eastAsia"/>
        </w:rPr>
        <w:t xml:space="preserve"> </w:t>
      </w:r>
      <w:r>
        <w:rPr>
          <w:rFonts w:hint="eastAsia"/>
        </w:rPr>
        <w:t>」</w:t>
      </w:r>
    </w:p>
    <w:p w:rsidR="008D1691" w:rsidRDefault="008D1691" w:rsidP="008D1691">
      <w:r>
        <w:rPr>
          <w:rFonts w:ascii="ＭＳ 明朝" w:eastAsia="ＭＳ 明朝" w:hAnsi="ＭＳ 明朝" w:cs="ＭＳ 明朝" w:hint="eastAsia"/>
        </w:rPr>
        <w:t>➂</w:t>
      </w:r>
      <w:r>
        <w:rPr>
          <w:rFonts w:hint="eastAsia"/>
        </w:rPr>
        <w:t>《特定個人に具体的な損害が発生している場合の人種差別的行為については、現行法の下でもそれ自体が不法行為となり得るため損害賠償請求を認め得る　→　無形損害については、人種差別撤廃条約</w:t>
      </w:r>
      <w:r>
        <w:t>2</w:t>
      </w:r>
      <w:r>
        <w:rPr>
          <w:rFonts w:hint="eastAsia"/>
        </w:rPr>
        <w:t>条</w:t>
      </w:r>
      <w:r>
        <w:t>1</w:t>
      </w:r>
      <w:r>
        <w:rPr>
          <w:rFonts w:hint="eastAsia"/>
        </w:rPr>
        <w:t>項及び</w:t>
      </w:r>
      <w:r>
        <w:t>6</w:t>
      </w:r>
      <w:r>
        <w:rPr>
          <w:rFonts w:hint="eastAsia"/>
        </w:rPr>
        <w:t>条の規定に沿うように賠償額を決定》</w:t>
      </w:r>
    </w:p>
    <w:p w:rsidR="008D1691" w:rsidRDefault="008D1691" w:rsidP="008D1691">
      <w:r>
        <w:rPr>
          <w:rFonts w:hint="eastAsia"/>
        </w:rPr>
        <w:t>「したがって，わが国の裁判所は，人種差別撤廃条約２条１項及び６条の規定を根拠として，法律を同条約の定めに適合するように解釈する責務を負うが，これを損害賠償という観点からみた場合，わが国の裁判所は，単に人種差別行為がされたというだけでなく，これにより具体的な損害が発生している場合に初めて，民法７０９条に基づき，加害者に対し，被害者への損害賠償を命ずることができるというにとどまる。</w:t>
      </w:r>
      <w:r>
        <w:rPr>
          <w:rFonts w:hint="eastAsia"/>
        </w:rPr>
        <w:t xml:space="preserve"> </w:t>
      </w:r>
      <w:r>
        <w:rPr>
          <w:rFonts w:hint="eastAsia"/>
        </w:rPr>
        <w:t>しかし，人種差別となる行為が無形損害（無形損害も具体的な損害である｡</w:t>
      </w:r>
      <w:r>
        <w:rPr>
          <w:rFonts w:hint="eastAsia"/>
        </w:rPr>
        <w:t xml:space="preserve">) </w:t>
      </w:r>
      <w:r>
        <w:rPr>
          <w:rFonts w:hint="eastAsia"/>
        </w:rPr>
        <w:t>を発生させており，法７０９条に基づき，行為者に対し，被害者への損害賠償を命ずることができる場合には，わが国の裁判所は，人種差別撤廃条約上の責務に基づき，同条約の定めに適合するよう無形損害に対する賠償額の認定を行うべきものと解される。</w:t>
      </w:r>
      <w:r>
        <w:rPr>
          <w:rFonts w:hint="eastAsia"/>
        </w:rPr>
        <w:t xml:space="preserve"> </w:t>
      </w:r>
      <w:r>
        <w:rPr>
          <w:rFonts w:hint="eastAsia"/>
        </w:rPr>
        <w:t>やや敷衍して説明すると，無形損害に対する賠償額は，行為の違法性の程度や被害の深刻さを考慮して，裁判所がその裁量によって定めるべきものであるが，人種差別行為による無形損害が発生した場合，人種差別撤廃条約２条１項及び６条により，加害者に対し支払を命ずる賠償額は，人種差別行為に対する効</w:t>
      </w:r>
      <w:r>
        <w:rPr>
          <w:rFonts w:hint="eastAsia"/>
        </w:rPr>
        <w:lastRenderedPageBreak/>
        <w:t>果的な保護及び救済措置となるような額を定めなければならないと解されるのである。」</w:t>
      </w:r>
    </w:p>
    <w:p w:rsidR="008D1691" w:rsidRDefault="008D1691" w:rsidP="008D1691"/>
    <w:p w:rsidR="008D1691" w:rsidRDefault="008D1691" w:rsidP="008D1691">
      <w:r>
        <w:rPr>
          <w:rFonts w:hint="eastAsia"/>
        </w:rPr>
        <w:t>(</w:t>
      </w:r>
      <w:r>
        <w:rPr>
          <w:rFonts w:hint="eastAsia"/>
        </w:rPr>
        <w:t>２</w:t>
      </w:r>
      <w:r>
        <w:rPr>
          <w:rFonts w:hint="eastAsia"/>
        </w:rPr>
        <w:t>)</w:t>
      </w:r>
      <w:r>
        <w:rPr>
          <w:rFonts w:hint="eastAsia"/>
        </w:rPr>
        <w:t>「本件活動の不法行為性について」…④～⑦</w:t>
      </w:r>
    </w:p>
    <w:p w:rsidR="008D1691" w:rsidRDefault="008D1691" w:rsidP="008D1691">
      <w:r>
        <w:rPr>
          <w:rFonts w:hint="eastAsia"/>
        </w:rPr>
        <w:t>④《三回に渡る示威活動及び映像公開は、それぞれ原告に対する業務妨害及び名誉毀損による不法行為に該当する》</w:t>
      </w:r>
    </w:p>
    <w:p w:rsidR="008D1691" w:rsidRDefault="008D1691" w:rsidP="008D1691">
      <w:r>
        <w:rPr>
          <w:rFonts w:ascii="ＭＳ 明朝" w:eastAsia="ＭＳ 明朝" w:hAnsi="ＭＳ 明朝" w:cs="ＭＳ 明朝" w:hint="eastAsia"/>
        </w:rPr>
        <w:t>➄</w:t>
      </w:r>
      <w:r>
        <w:rPr>
          <w:rFonts w:hint="eastAsia"/>
        </w:rPr>
        <w:t>《本件業務妨害及び名誉毀損は、人種差別撤廃条約上の人種差別に該当する》</w:t>
      </w:r>
    </w:p>
    <w:p w:rsidR="008D1691" w:rsidRDefault="008D1691" w:rsidP="008D1691">
      <w:r>
        <w:rPr>
          <w:rFonts w:hint="eastAsia"/>
        </w:rPr>
        <w:t>「本件活動に伴う業務妨害と名誉毀損は，いずれも，在日朝鮮人に対する差別意識を世間に訴える意図の下，在日朝鮮人に対する差別的発言を織り交ぜてされたものであり，在日朝鮮人という民族的出身に基づく排除であって，在日朝鮮人の平等の立場での人権及び基本的自由の享有を妨げる目的を有するものといえるから，全体として人種差別撤廃条約１条１項所定の人種差別に該当するものというほかない。</w:t>
      </w:r>
      <w:r>
        <w:rPr>
          <w:rFonts w:hint="eastAsia"/>
        </w:rPr>
        <w:t xml:space="preserve"> </w:t>
      </w:r>
      <w:r>
        <w:rPr>
          <w:rFonts w:hint="eastAsia"/>
        </w:rPr>
        <w:t>したがって，本件活動に伴う業務妨害と名誉毀損は，民法７０９条所定の不法行為に該当すると同時に，人種差別に該当する違法性を帯びているということになる。」</w:t>
      </w:r>
    </w:p>
    <w:p w:rsidR="008D1691" w:rsidRDefault="008D1691" w:rsidP="008D1691">
      <w:r>
        <w:rPr>
          <w:rFonts w:ascii="ＭＳ 明朝" w:eastAsia="ＭＳ 明朝" w:hAnsi="ＭＳ 明朝" w:cs="ＭＳ 明朝" w:hint="eastAsia"/>
        </w:rPr>
        <w:t>➅</w:t>
      </w:r>
      <w:r>
        <w:rPr>
          <w:rFonts w:hint="eastAsia"/>
        </w:rPr>
        <w:t>《本件名誉毀損は、判例法理によっても免責されない》</w:t>
      </w:r>
    </w:p>
    <w:p w:rsidR="008D1691" w:rsidRDefault="008D1691" w:rsidP="008D1691">
      <w:r>
        <w:rPr>
          <w:rFonts w:hint="eastAsia"/>
        </w:rPr>
        <w:t>「上記判例法理によって免責されるのは，名誉毀損表現が事実摘示であろうが論評であろうが，専ら公益を図る目的で表現行為がされた場合だけである。では，本件活動における上記２ないし４の名誉毀損表現が専ら公益を図る目的でされたのかといえば，そう認定することは非常に困難である。……したがって，本件活動における名誉毀損が判例法理により免責される余地はないものといわなければならない。なお，上記２ないし４で名誉毀損であると認定したものは，事実の摘示を</w:t>
      </w:r>
      <w:r>
        <w:rPr>
          <w:rFonts w:hint="eastAsia"/>
        </w:rPr>
        <w:t xml:space="preserve"> </w:t>
      </w:r>
      <w:r>
        <w:rPr>
          <w:rFonts w:hint="eastAsia"/>
        </w:rPr>
        <w:t>伴うものに限定している。それ以外の被告らや本件示威活動参加者の発言や表現について，被告らは意見の表明であるというが，意見や論評という</w:t>
      </w:r>
      <w:r>
        <w:rPr>
          <w:rFonts w:hint="eastAsia"/>
        </w:rPr>
        <w:t xml:space="preserve"> </w:t>
      </w:r>
      <w:r>
        <w:rPr>
          <w:rFonts w:hint="eastAsia"/>
        </w:rPr>
        <w:t>よりは，侮蔑的な発言（いわゆる悪口）としか考えられず，意見や論評の類として法的な免責事由を検討するようなものとは認められない。</w:t>
      </w:r>
      <w:r>
        <w:rPr>
          <w:rFonts w:hint="eastAsia"/>
        </w:rPr>
        <w:t xml:space="preserve"> </w:t>
      </w:r>
      <w:r>
        <w:rPr>
          <w:rFonts w:hint="eastAsia"/>
        </w:rPr>
        <w:t>」</w:t>
      </w:r>
    </w:p>
    <w:p w:rsidR="008D1691" w:rsidRDefault="008D1691" w:rsidP="008D1691">
      <w:r>
        <w:rPr>
          <w:rFonts w:hint="eastAsia"/>
        </w:rPr>
        <w:t>⑦《本件名誉毀損は、応酬法理によっても免責されない》</w:t>
      </w:r>
    </w:p>
    <w:p w:rsidR="008D1691" w:rsidRDefault="008D1691" w:rsidP="008D1691">
      <w:r>
        <w:rPr>
          <w:rFonts w:hint="eastAsia"/>
        </w:rPr>
        <w:t>「自己の正当な利益を擁護するため，やむをえず他人の名誉を損なう言動を行った場合は，それが当該他人による攻撃的な言動との対比で，方法及び内容において適当と認められる限度を超えない限り，違法性が阻却されるものと解される（最高裁判所昭和３８年４月１６日第三小法廷判決・民集１７巻</w:t>
      </w:r>
      <w:r>
        <w:rPr>
          <w:rFonts w:hint="eastAsia"/>
        </w:rPr>
        <w:t xml:space="preserve"> </w:t>
      </w:r>
      <w:r>
        <w:rPr>
          <w:rFonts w:hint="eastAsia"/>
        </w:rPr>
        <w:t>３号４７６頁）。</w:t>
      </w:r>
      <w:r>
        <w:rPr>
          <w:rFonts w:hint="eastAsia"/>
        </w:rPr>
        <w:t xml:space="preserve"> </w:t>
      </w:r>
      <w:r>
        <w:rPr>
          <w:rFonts w:hint="eastAsia"/>
        </w:rPr>
        <w:t>しかし，被告らは，招かれてもいないのに本件学校に近づき，原告の業務を</w:t>
      </w:r>
      <w:r>
        <w:rPr>
          <w:rFonts w:hint="eastAsia"/>
        </w:rPr>
        <w:t xml:space="preserve"> </w:t>
      </w:r>
      <w:r>
        <w:rPr>
          <w:rFonts w:hint="eastAsia"/>
        </w:rPr>
        <w:t>妨害し，原告の名誉を貶める違法行為を行ったものである。被告らの違法行為</w:t>
      </w:r>
      <w:r>
        <w:rPr>
          <w:rFonts w:hint="eastAsia"/>
        </w:rPr>
        <w:t xml:space="preserve"> </w:t>
      </w:r>
      <w:r>
        <w:rPr>
          <w:rFonts w:hint="eastAsia"/>
        </w:rPr>
        <w:t>に反発した本件学校関係者が被告らに敵対的な態度や発言をしたことは否定できないが，被告らは，自らの違法行為によってそのような反発を招いたにすぎ</w:t>
      </w:r>
      <w:r>
        <w:rPr>
          <w:rFonts w:hint="eastAsia"/>
        </w:rPr>
        <w:t xml:space="preserve"> </w:t>
      </w:r>
      <w:r>
        <w:rPr>
          <w:rFonts w:hint="eastAsia"/>
        </w:rPr>
        <w:t>ないから，上記法理によって免責される余地はない。」</w:t>
      </w:r>
    </w:p>
    <w:p w:rsidR="008D1691" w:rsidRDefault="008D1691" w:rsidP="008D1691"/>
    <w:p w:rsidR="008D1691" w:rsidRDefault="008D1691" w:rsidP="008D1691">
      <w:r>
        <w:rPr>
          <w:rFonts w:hint="eastAsia"/>
        </w:rPr>
        <w:t>(</w:t>
      </w:r>
      <w:r>
        <w:rPr>
          <w:rFonts w:hint="eastAsia"/>
        </w:rPr>
        <w:t>３</w:t>
      </w:r>
      <w:r>
        <w:rPr>
          <w:rFonts w:hint="eastAsia"/>
        </w:rPr>
        <w:t>)</w:t>
      </w:r>
      <w:r>
        <w:rPr>
          <w:rFonts w:hint="eastAsia"/>
        </w:rPr>
        <w:t>「原告の損害について」…⑧</w:t>
      </w:r>
    </w:p>
    <w:p w:rsidR="008D1691" w:rsidRDefault="008D1691" w:rsidP="008D1691">
      <w:r>
        <w:rPr>
          <w:rFonts w:hint="eastAsia"/>
        </w:rPr>
        <w:t>⑧《人種差別に該当する不法行為又は人種差別を目的とする不法行為については、人種差別撤廃条約が民事法の解釈適用に直接影響する結果、無形損害の認定が加重し得る》</w:t>
      </w:r>
    </w:p>
    <w:p w:rsidR="008D1691" w:rsidRDefault="008D1691" w:rsidP="008D1691">
      <w:r>
        <w:rPr>
          <w:rFonts w:hint="eastAsia"/>
        </w:rPr>
        <w:lastRenderedPageBreak/>
        <w:t>「無形損害を金銭評価するに際しては，被害の深刻さや侵害行為の違法性の大きさが考慮される。……名誉毀損等の不法行為が同時に人種差別にも該当する場合，あるいは不法行為が人種差別を動機としている場合も，人種差別撤廃条約が民事法の解釈適用に直接的に影響し，無形損害の認定を加重させる要因となることを否定することはできない。</w:t>
      </w:r>
      <w:r>
        <w:rPr>
          <w:rFonts w:hint="eastAsia"/>
        </w:rPr>
        <w:t xml:space="preserve"> </w:t>
      </w:r>
      <w:r>
        <w:rPr>
          <w:rFonts w:hint="eastAsia"/>
        </w:rPr>
        <w:t>また，前記のとおり，原告に対する業務妨害や名誉毀損が人種差別として行われた本件の場合，わが国の裁判所に対し，人種差別撤廃条約２条１項及び６条から，同条約の定めに適合する法の解釈適用が義務付けられる結果，裁判所が行う無形損害の金銭評価についても高額なものとならざるを得ない。</w:t>
      </w:r>
      <w:r>
        <w:rPr>
          <w:rFonts w:hint="eastAsia"/>
        </w:rPr>
        <w:t xml:space="preserve"> </w:t>
      </w:r>
      <w:r>
        <w:rPr>
          <w:rFonts w:hint="eastAsia"/>
        </w:rPr>
        <w:t>」</w:t>
      </w:r>
    </w:p>
    <w:p w:rsidR="008D1691" w:rsidRDefault="008D1691" w:rsidP="008D1691"/>
    <w:p w:rsidR="008D1691" w:rsidRDefault="008D1691" w:rsidP="008D1691">
      <w:r>
        <w:t>(</w:t>
      </w:r>
      <w:r>
        <w:rPr>
          <w:rFonts w:hint="eastAsia"/>
        </w:rPr>
        <w:t>４</w:t>
      </w:r>
      <w:r>
        <w:t xml:space="preserve">) </w:t>
      </w:r>
      <w:r>
        <w:rPr>
          <w:rFonts w:hint="eastAsia"/>
        </w:rPr>
        <w:t>「差止めの可否について」…</w:t>
      </w:r>
      <w:r>
        <w:rPr>
          <w:rFonts w:ascii="ＭＳ 明朝" w:eastAsia="ＭＳ 明朝" w:hAnsi="ＭＳ 明朝" w:cs="ＭＳ 明朝" w:hint="eastAsia"/>
        </w:rPr>
        <w:t>➈</w:t>
      </w:r>
    </w:p>
    <w:p w:rsidR="008D1691" w:rsidRDefault="008D1691" w:rsidP="008D1691">
      <w:r>
        <w:rPr>
          <w:rFonts w:ascii="ＭＳ 明朝" w:eastAsia="ＭＳ 明朝" w:hAnsi="ＭＳ 明朝" w:cs="ＭＳ 明朝" w:hint="eastAsia"/>
        </w:rPr>
        <w:t>➈</w:t>
      </w:r>
      <w:r>
        <w:rPr>
          <w:rFonts w:hint="eastAsia"/>
        </w:rPr>
        <w:t>《本件差止めは北方ジャーナル判決に抵触しない》</w:t>
      </w:r>
    </w:p>
    <w:p w:rsidR="008D1691" w:rsidRDefault="008D1691" w:rsidP="008D1691">
      <w:r>
        <w:rPr>
          <w:rFonts w:hint="eastAsia"/>
        </w:rPr>
        <w:t>「被告らは，請求の趣旨４項の差止めは表現行為の事前抑制に当たり，北方ジャーナル判決が説示する非常に厳格な要件を満たさない限り許されないと主張するが，原告の差止請求は，被告らによる表現行為そのものを差し止めるものではなく，本件学校の移転先の門扉を起点にした半径２００メートルの範囲だけに場所を限定し，かつ，業務妨害あるいは名誉毀損となり得る表現行為のみを制限するにすぎない。北方ジャーナル判決は，この程度の不作為義務の給付をも違法とするような法理を述べるものではなく，被告らの主張は失当である。」</w:t>
      </w:r>
    </w:p>
    <w:p w:rsidR="008D1691" w:rsidRDefault="008D1691" w:rsidP="008D1691"/>
    <w:p w:rsidR="008D1691" w:rsidRPr="00A03F2D" w:rsidRDefault="007444DA" w:rsidP="00A03F2D">
      <w:pPr>
        <w:ind w:firstLineChars="100" w:firstLine="241"/>
        <w:rPr>
          <w:b/>
          <w:sz w:val="24"/>
          <w:szCs w:val="24"/>
        </w:rPr>
      </w:pPr>
      <w:r w:rsidRPr="00A03F2D">
        <w:rPr>
          <w:rFonts w:hint="eastAsia"/>
          <w:b/>
          <w:sz w:val="24"/>
          <w:szCs w:val="24"/>
        </w:rPr>
        <w:t>（３）</w:t>
      </w:r>
      <w:r w:rsidR="005B7BA9" w:rsidRPr="00A03F2D">
        <w:rPr>
          <w:rFonts w:hint="eastAsia"/>
          <w:b/>
          <w:sz w:val="24"/>
          <w:szCs w:val="24"/>
        </w:rPr>
        <w:t>備考</w:t>
      </w:r>
    </w:p>
    <w:p w:rsidR="005B7BA9" w:rsidRDefault="008D1691" w:rsidP="008D1691">
      <w:r>
        <w:rPr>
          <w:rFonts w:hint="eastAsia"/>
        </w:rPr>
        <w:t>控訴審</w:t>
      </w:r>
      <w:r>
        <w:rPr>
          <w:rFonts w:hint="eastAsia"/>
        </w:rPr>
        <w:t>(</w:t>
      </w:r>
      <w:r>
        <w:rPr>
          <w:rFonts w:hint="eastAsia"/>
        </w:rPr>
        <w:t>大阪高裁平</w:t>
      </w:r>
      <w:r>
        <w:rPr>
          <w:rFonts w:hint="eastAsia"/>
        </w:rPr>
        <w:t>26.7.8)</w:t>
      </w:r>
      <w:r>
        <w:rPr>
          <w:rFonts w:hint="eastAsia"/>
        </w:rPr>
        <w:t>、上告審</w:t>
      </w:r>
      <w:r>
        <w:rPr>
          <w:rFonts w:hint="eastAsia"/>
        </w:rPr>
        <w:t>(</w:t>
      </w:r>
      <w:r>
        <w:rPr>
          <w:rFonts w:hint="eastAsia"/>
        </w:rPr>
        <w:t>最判平</w:t>
      </w:r>
      <w:r>
        <w:rPr>
          <w:rFonts w:hint="eastAsia"/>
        </w:rPr>
        <w:t>26.12.9)</w:t>
      </w:r>
      <w:r>
        <w:rPr>
          <w:rFonts w:hint="eastAsia"/>
        </w:rPr>
        <w:t>においても、原審の判断をほぼ踏襲。</w:t>
      </w:r>
    </w:p>
    <w:p w:rsidR="005B7BA9" w:rsidRDefault="005B7BA9" w:rsidP="008D1691"/>
    <w:p w:rsidR="005B7BA9" w:rsidRDefault="005B7BA9" w:rsidP="008D1691"/>
    <w:p w:rsidR="005B7BA9" w:rsidRDefault="005B7BA9" w:rsidP="008D1691">
      <w:pPr>
        <w:rPr>
          <w:sz w:val="22"/>
        </w:rPr>
      </w:pPr>
      <w:r w:rsidRPr="007444DA">
        <w:rPr>
          <w:rFonts w:hint="eastAsia"/>
          <w:sz w:val="32"/>
          <w:szCs w:val="32"/>
        </w:rPr>
        <w:t>Ⅲ　ヘイトスピーチ規制</w:t>
      </w:r>
    </w:p>
    <w:p w:rsidR="007444DA" w:rsidRPr="006F6BDA" w:rsidRDefault="007444DA" w:rsidP="006F6BDA">
      <w:pPr>
        <w:pStyle w:val="a9"/>
        <w:numPr>
          <w:ilvl w:val="0"/>
          <w:numId w:val="2"/>
        </w:numPr>
        <w:ind w:leftChars="0" w:left="709" w:hanging="283"/>
        <w:jc w:val="left"/>
        <w:rPr>
          <w:rFonts w:hint="eastAsia"/>
          <w:b/>
          <w:sz w:val="24"/>
          <w:szCs w:val="24"/>
        </w:rPr>
      </w:pPr>
      <w:r w:rsidRPr="006F6BDA">
        <w:rPr>
          <w:rFonts w:hint="eastAsia"/>
          <w:b/>
          <w:sz w:val="24"/>
          <w:szCs w:val="24"/>
        </w:rPr>
        <w:t>諸外国のヘイトスピーチ規制について</w:t>
      </w:r>
    </w:p>
    <w:p w:rsidR="00B80AA6" w:rsidRDefault="00B80AA6" w:rsidP="00B80AA6">
      <w:pPr>
        <w:rPr>
          <w:rFonts w:hint="eastAsia"/>
          <w:sz w:val="22"/>
        </w:rPr>
      </w:pPr>
      <w:r>
        <w:rPr>
          <w:rFonts w:hint="eastAsia"/>
          <w:sz w:val="22"/>
        </w:rPr>
        <w:t xml:space="preserve">　国連加盟国</w:t>
      </w:r>
      <w:r>
        <w:rPr>
          <w:rFonts w:hint="eastAsia"/>
          <w:sz w:val="22"/>
        </w:rPr>
        <w:t>193</w:t>
      </w:r>
      <w:r>
        <w:rPr>
          <w:rFonts w:hint="eastAsia"/>
          <w:sz w:val="22"/>
        </w:rPr>
        <w:t>か国のうち</w:t>
      </w:r>
      <w:r>
        <w:rPr>
          <w:rFonts w:hint="eastAsia"/>
          <w:sz w:val="22"/>
        </w:rPr>
        <w:t>100</w:t>
      </w:r>
      <w:r>
        <w:rPr>
          <w:rFonts w:hint="eastAsia"/>
          <w:sz w:val="22"/>
        </w:rPr>
        <w:t>か国以上、過半数の国でヘイトスピーチの法規制</w:t>
      </w:r>
      <w:r w:rsidR="00591644">
        <w:rPr>
          <w:rFonts w:hint="eastAsia"/>
          <w:sz w:val="22"/>
        </w:rPr>
        <w:t>（刑事規制や行政刑罰規制）</w:t>
      </w:r>
      <w:r>
        <w:rPr>
          <w:rFonts w:hint="eastAsia"/>
          <w:sz w:val="22"/>
        </w:rPr>
        <w:t>がなされている。</w:t>
      </w:r>
    </w:p>
    <w:p w:rsidR="008B4A5F" w:rsidRDefault="008B4A5F" w:rsidP="00B80AA6">
      <w:pPr>
        <w:rPr>
          <w:rFonts w:hint="eastAsia"/>
          <w:sz w:val="22"/>
        </w:rPr>
      </w:pPr>
    </w:p>
    <w:p w:rsidR="00591644" w:rsidRDefault="00591644" w:rsidP="00B80AA6">
      <w:pPr>
        <w:rPr>
          <w:rFonts w:hint="eastAsia"/>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986790</wp:posOffset>
                </wp:positionH>
                <wp:positionV relativeFrom="paragraph">
                  <wp:posOffset>53975</wp:posOffset>
                </wp:positionV>
                <wp:extent cx="3390900" cy="5619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390900" cy="561975"/>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591644" w:rsidRPr="00591644" w:rsidRDefault="00591644" w:rsidP="00591644">
                            <w:pPr>
                              <w:jc w:val="center"/>
                              <w:rPr>
                                <w:b/>
                                <w:sz w:val="28"/>
                                <w:szCs w:val="28"/>
                              </w:rPr>
                            </w:pPr>
                            <w:r w:rsidRPr="00591644">
                              <w:rPr>
                                <w:rFonts w:hint="eastAsia"/>
                                <w:b/>
                                <w:sz w:val="28"/>
                                <w:szCs w:val="28"/>
                              </w:rPr>
                              <w:t>法規制なし　→　　少数派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7.7pt;margin-top:4.25pt;width:267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" fillcolor="white [3201]" strokecolor="#4f81bd [3204]" strokeweight=".5pt">
                <v:textbox>
                  <w:txbxContent>
                    <w:p w:rsidR="00591644" w:rsidRPr="00591644" w:rsidRDefault="00591644" w:rsidP="00591644">
                      <w:pPr>
                        <w:jc w:val="center"/>
                        <w:rPr>
                          <w:b/>
                          <w:sz w:val="28"/>
                          <w:szCs w:val="28"/>
                        </w:rPr>
                      </w:pPr>
                      <w:r w:rsidRPr="00591644">
                        <w:rPr>
                          <w:rFonts w:hint="eastAsia"/>
                          <w:b/>
                          <w:sz w:val="28"/>
                          <w:szCs w:val="28"/>
                        </w:rPr>
                        <w:t>法規制なし　→　　少数派</w:t>
                      </w:r>
                    </w:p>
                  </w:txbxContent>
                </v:textbox>
              </v:shape>
            </w:pict>
          </mc:Fallback>
        </mc:AlternateContent>
      </w:r>
    </w:p>
    <w:p w:rsidR="00591644" w:rsidRDefault="00591644" w:rsidP="00B80AA6">
      <w:pPr>
        <w:rPr>
          <w:rFonts w:hint="eastAsia"/>
          <w:sz w:val="22"/>
        </w:rPr>
      </w:pPr>
    </w:p>
    <w:p w:rsidR="00B80AA6" w:rsidRDefault="00B80AA6" w:rsidP="00B80AA6">
      <w:pPr>
        <w:rPr>
          <w:rFonts w:hint="eastAsia"/>
          <w:sz w:val="22"/>
        </w:rPr>
      </w:pPr>
    </w:p>
    <w:p w:rsidR="00B80AA6" w:rsidRDefault="00B80AA6" w:rsidP="00B80AA6">
      <w:pPr>
        <w:rPr>
          <w:rFonts w:hint="eastAsia"/>
          <w:sz w:val="22"/>
        </w:rPr>
      </w:pPr>
    </w:p>
    <w:p w:rsidR="00591644" w:rsidRDefault="00591644" w:rsidP="00B80AA6">
      <w:pPr>
        <w:rPr>
          <w:rFonts w:hint="eastAsia"/>
          <w:sz w:val="22"/>
        </w:rPr>
      </w:pPr>
      <w:r>
        <w:rPr>
          <w:rFonts w:hint="eastAsia"/>
          <w:sz w:val="22"/>
        </w:rPr>
        <w:t xml:space="preserve">　アメリカ法では原則として表現規制を認めていない。</w:t>
      </w:r>
    </w:p>
    <w:p w:rsidR="00591644" w:rsidRDefault="00591644" w:rsidP="00B80AA6">
      <w:pPr>
        <w:rPr>
          <w:rFonts w:hint="eastAsia"/>
          <w:sz w:val="22"/>
        </w:rPr>
      </w:pPr>
    </w:p>
    <w:p w:rsidR="009E331E" w:rsidRPr="00B80AA6" w:rsidRDefault="009E331E" w:rsidP="00B80AA6">
      <w:pPr>
        <w:rPr>
          <w:sz w:val="22"/>
        </w:rPr>
      </w:pPr>
    </w:p>
    <w:p w:rsidR="007444DA" w:rsidRPr="006F6BDA" w:rsidRDefault="00707D95" w:rsidP="007444DA">
      <w:pPr>
        <w:pStyle w:val="a9"/>
        <w:numPr>
          <w:ilvl w:val="0"/>
          <w:numId w:val="2"/>
        </w:numPr>
        <w:ind w:leftChars="0"/>
        <w:rPr>
          <w:rFonts w:hint="eastAsia"/>
          <w:b/>
          <w:sz w:val="24"/>
          <w:szCs w:val="24"/>
        </w:rPr>
      </w:pPr>
      <w:r w:rsidRPr="006F6BDA">
        <w:rPr>
          <w:rFonts w:hint="eastAsia"/>
          <w:b/>
          <w:sz w:val="24"/>
          <w:szCs w:val="24"/>
        </w:rPr>
        <w:lastRenderedPageBreak/>
        <w:t>積極的ヘイトスピーチ</w:t>
      </w:r>
      <w:r w:rsidR="007444DA" w:rsidRPr="006F6BDA">
        <w:rPr>
          <w:rFonts w:hint="eastAsia"/>
          <w:b/>
          <w:sz w:val="24"/>
          <w:szCs w:val="24"/>
        </w:rPr>
        <w:t>規制国</w:t>
      </w:r>
    </w:p>
    <w:p w:rsidR="00707D95" w:rsidRDefault="00707D95" w:rsidP="00707D95">
      <w:pPr>
        <w:pStyle w:val="a9"/>
        <w:numPr>
          <w:ilvl w:val="1"/>
          <w:numId w:val="2"/>
        </w:numPr>
        <w:ind w:leftChars="0"/>
        <w:rPr>
          <w:rFonts w:hint="eastAsia"/>
          <w:sz w:val="22"/>
        </w:rPr>
      </w:pPr>
      <w:r>
        <w:rPr>
          <w:rFonts w:hint="eastAsia"/>
          <w:sz w:val="22"/>
        </w:rPr>
        <w:t>イギリス</w:t>
      </w:r>
    </w:p>
    <w:p w:rsidR="00707D95" w:rsidRDefault="00707D95" w:rsidP="002B5F41">
      <w:pPr>
        <w:ind w:left="1005" w:firstLineChars="100" w:firstLine="220"/>
        <w:rPr>
          <w:rFonts w:hint="eastAsia"/>
          <w:sz w:val="22"/>
        </w:rPr>
      </w:pPr>
      <w:r>
        <w:rPr>
          <w:rFonts w:hint="eastAsia"/>
          <w:sz w:val="22"/>
        </w:rPr>
        <w:t>世界で最も早い段階で、差別的取り扱いとヘイト・スピーチを規制する「差別禁止法」を制定した国も一つ。</w:t>
      </w:r>
    </w:p>
    <w:p w:rsidR="002B5F41" w:rsidRDefault="006E7220" w:rsidP="002B5F41">
      <w:pPr>
        <w:ind w:left="1005" w:firstLineChars="100" w:firstLine="220"/>
        <w:rPr>
          <w:rFonts w:hint="eastAsia"/>
          <w:sz w:val="22"/>
        </w:rPr>
      </w:pPr>
      <w:r>
        <w:rPr>
          <w:rFonts w:hint="eastAsia"/>
          <w:sz w:val="22"/>
        </w:rPr>
        <w:t>人種差別撤廃条約加盟の際、ヘイト・スピーチ規制を要請する</w:t>
      </w:r>
      <w:r>
        <w:rPr>
          <w:rFonts w:hint="eastAsia"/>
          <w:sz w:val="22"/>
        </w:rPr>
        <w:t>4</w:t>
      </w:r>
      <w:r>
        <w:rPr>
          <w:rFonts w:hint="eastAsia"/>
          <w:sz w:val="22"/>
        </w:rPr>
        <w:t>条について表現の自由を侵害しない範囲内で実施するとの解釈宣言を行った上で法規制を行ってきた。</w:t>
      </w:r>
    </w:p>
    <w:p w:rsidR="00707D95" w:rsidRDefault="00707D95" w:rsidP="002B5F41">
      <w:pPr>
        <w:ind w:left="1005" w:firstLineChars="100" w:firstLine="220"/>
        <w:rPr>
          <w:rFonts w:hint="eastAsia"/>
          <w:sz w:val="22"/>
        </w:rPr>
      </w:pPr>
      <w:r>
        <w:rPr>
          <w:rFonts w:hint="eastAsia"/>
          <w:sz w:val="22"/>
        </w:rPr>
        <w:t>2010</w:t>
      </w:r>
      <w:r>
        <w:rPr>
          <w:rFonts w:hint="eastAsia"/>
          <w:sz w:val="22"/>
        </w:rPr>
        <w:t>年</w:t>
      </w:r>
      <w:r w:rsidR="002B5F41">
        <w:rPr>
          <w:rFonts w:hint="eastAsia"/>
          <w:sz w:val="22"/>
        </w:rPr>
        <w:t>に</w:t>
      </w:r>
      <w:r>
        <w:rPr>
          <w:rFonts w:hint="eastAsia"/>
          <w:sz w:val="22"/>
        </w:rPr>
        <w:t>各種の差別禁止法を統合し平等法を制定</w:t>
      </w:r>
      <w:r w:rsidR="002B5F41">
        <w:rPr>
          <w:rFonts w:hint="eastAsia"/>
          <w:sz w:val="22"/>
        </w:rPr>
        <w:t>。差別から保護されるべき「保護されるべき特性」として、人種的なもののほかに、年齢、障がい、性転換、結婚、同性カップルのシビル・パートナーシップ、妊娠及び母性、宗教・信条、性及び性的指向が掲げられた。</w:t>
      </w:r>
    </w:p>
    <w:p w:rsidR="002B5F41" w:rsidRDefault="006E7220" w:rsidP="00707D95">
      <w:pPr>
        <w:ind w:left="1005"/>
        <w:rPr>
          <w:rFonts w:hint="eastAsia"/>
          <w:sz w:val="22"/>
        </w:rPr>
      </w:pPr>
      <w:r>
        <w:rPr>
          <w:rFonts w:hint="eastAsia"/>
          <w:sz w:val="22"/>
        </w:rPr>
        <w:t xml:space="preserve">　イギリスのヘイトスピーチ規制＝刑事規制</w:t>
      </w:r>
    </w:p>
    <w:p w:rsidR="006E7220" w:rsidRDefault="006E7220" w:rsidP="00707D95">
      <w:pPr>
        <w:ind w:left="1005"/>
        <w:rPr>
          <w:rFonts w:hint="eastAsia"/>
          <w:sz w:val="22"/>
        </w:rPr>
      </w:pPr>
    </w:p>
    <w:p w:rsidR="006E7220" w:rsidRDefault="006E7220" w:rsidP="006E7220">
      <w:pPr>
        <w:pStyle w:val="a9"/>
        <w:numPr>
          <w:ilvl w:val="1"/>
          <w:numId w:val="2"/>
        </w:numPr>
        <w:ind w:leftChars="0"/>
        <w:rPr>
          <w:rFonts w:hint="eastAsia"/>
          <w:sz w:val="22"/>
        </w:rPr>
      </w:pPr>
      <w:r>
        <w:rPr>
          <w:rFonts w:hint="eastAsia"/>
          <w:sz w:val="22"/>
        </w:rPr>
        <w:t>ドイツ</w:t>
      </w:r>
    </w:p>
    <w:p w:rsidR="001C79A3" w:rsidRDefault="001C79A3" w:rsidP="006E7220">
      <w:pPr>
        <w:pStyle w:val="a9"/>
        <w:ind w:leftChars="0" w:left="1005"/>
        <w:rPr>
          <w:rFonts w:hint="eastAsia"/>
          <w:sz w:val="22"/>
        </w:rPr>
      </w:pPr>
      <w:r>
        <w:rPr>
          <w:rFonts w:hint="eastAsia"/>
          <w:sz w:val="22"/>
        </w:rPr>
        <w:t xml:space="preserve">　</w:t>
      </w:r>
      <w:r w:rsidRPr="001C79A3">
        <w:rPr>
          <w:rFonts w:hint="eastAsia"/>
          <w:sz w:val="22"/>
        </w:rPr>
        <w:t>イツ連邦共和国基本法で自分の意見を発する自由を保障する一方、「治安を妨害するような言論の濫用」を厳しく規制している。</w:t>
      </w:r>
      <w:r w:rsidR="006E7220">
        <w:rPr>
          <w:rFonts w:hint="eastAsia"/>
          <w:sz w:val="22"/>
        </w:rPr>
        <w:t xml:space="preserve">　</w:t>
      </w:r>
    </w:p>
    <w:p w:rsidR="006E7220" w:rsidRDefault="001C79A3" w:rsidP="006E7220">
      <w:pPr>
        <w:pStyle w:val="a9"/>
        <w:ind w:leftChars="0" w:left="1005"/>
        <w:rPr>
          <w:rFonts w:hint="eastAsia"/>
          <w:sz w:val="22"/>
        </w:rPr>
      </w:pPr>
      <w:r>
        <w:rPr>
          <w:rFonts w:hint="eastAsia"/>
          <w:sz w:val="22"/>
        </w:rPr>
        <w:t xml:space="preserve">　</w:t>
      </w:r>
      <w:r w:rsidR="006E7220">
        <w:rPr>
          <w:rFonts w:hint="eastAsia"/>
          <w:sz w:val="22"/>
        </w:rPr>
        <w:t>006</w:t>
      </w:r>
      <w:r w:rsidR="006E7220">
        <w:rPr>
          <w:rFonts w:hint="eastAsia"/>
          <w:sz w:val="22"/>
        </w:rPr>
        <w:t>年に一般平等待遇法が制定され、同法に基づき「連邦被差別局」も設置され、人種、民族的出身、性別、宗教もしくは世界観、障がい、年齢または性的アイデンティティ</w:t>
      </w:r>
      <w:r w:rsidR="00CB738D">
        <w:rPr>
          <w:rFonts w:hint="eastAsia"/>
          <w:sz w:val="22"/>
        </w:rPr>
        <w:t>を事由とする差別を禁止している。</w:t>
      </w:r>
    </w:p>
    <w:p w:rsidR="00CB738D" w:rsidRDefault="00CB738D" w:rsidP="006E7220">
      <w:pPr>
        <w:pStyle w:val="a9"/>
        <w:ind w:leftChars="0" w:left="1005"/>
        <w:rPr>
          <w:rFonts w:hint="eastAsia"/>
          <w:sz w:val="22"/>
        </w:rPr>
      </w:pPr>
      <w:r>
        <w:rPr>
          <w:rFonts w:hint="eastAsia"/>
          <w:sz w:val="22"/>
        </w:rPr>
        <w:t xml:space="preserve">　ドイツ刑法典</w:t>
      </w:r>
      <w:r>
        <w:rPr>
          <w:rFonts w:hint="eastAsia"/>
          <w:sz w:val="22"/>
        </w:rPr>
        <w:t>130</w:t>
      </w:r>
      <w:r>
        <w:rPr>
          <w:rFonts w:hint="eastAsia"/>
          <w:sz w:val="22"/>
        </w:rPr>
        <w:t>条に民衆扇動罪が定められており、特</w:t>
      </w:r>
      <w:r w:rsidRPr="00CB738D">
        <w:rPr>
          <w:rFonts w:hint="eastAsia"/>
          <w:sz w:val="22"/>
        </w:rPr>
        <w:t>定の人々に対する憎悪を煽動したり尊厳を傷つける行為をした者に適用される。</w:t>
      </w:r>
      <w:r>
        <w:rPr>
          <w:rFonts w:hint="eastAsia"/>
          <w:sz w:val="22"/>
        </w:rPr>
        <w:t>「他人の人間の尊厳を攻撃する行為」を犯罪とし、</w:t>
      </w:r>
      <w:r>
        <w:rPr>
          <w:rFonts w:hint="eastAsia"/>
          <w:sz w:val="22"/>
        </w:rPr>
        <w:t>3</w:t>
      </w:r>
      <w:r>
        <w:rPr>
          <w:rFonts w:hint="eastAsia"/>
          <w:sz w:val="22"/>
        </w:rPr>
        <w:t>か月以上</w:t>
      </w:r>
      <w:r>
        <w:rPr>
          <w:rFonts w:hint="eastAsia"/>
          <w:sz w:val="22"/>
        </w:rPr>
        <w:t>5</w:t>
      </w:r>
      <w:r>
        <w:rPr>
          <w:rFonts w:hint="eastAsia"/>
          <w:sz w:val="22"/>
        </w:rPr>
        <w:t>年未満の自由刑に処するものである。</w:t>
      </w:r>
    </w:p>
    <w:p w:rsidR="00584113" w:rsidRDefault="00584113" w:rsidP="006E7220">
      <w:pPr>
        <w:pStyle w:val="a9"/>
        <w:ind w:leftChars="0" w:left="1005"/>
        <w:rPr>
          <w:rFonts w:hint="eastAsia"/>
          <w:sz w:val="22"/>
        </w:rPr>
      </w:pPr>
    </w:p>
    <w:p w:rsidR="00584113" w:rsidRDefault="00584113" w:rsidP="00584113">
      <w:pPr>
        <w:pStyle w:val="a9"/>
        <w:numPr>
          <w:ilvl w:val="1"/>
          <w:numId w:val="2"/>
        </w:numPr>
        <w:ind w:leftChars="0"/>
        <w:rPr>
          <w:rFonts w:hint="eastAsia"/>
          <w:sz w:val="22"/>
        </w:rPr>
      </w:pPr>
      <w:r>
        <w:rPr>
          <w:rFonts w:hint="eastAsia"/>
          <w:sz w:val="22"/>
        </w:rPr>
        <w:t>カナダ</w:t>
      </w:r>
    </w:p>
    <w:p w:rsidR="001C79A3" w:rsidRDefault="00584113" w:rsidP="00584113">
      <w:pPr>
        <w:pStyle w:val="a9"/>
        <w:ind w:leftChars="0" w:left="1005"/>
        <w:rPr>
          <w:rFonts w:hint="eastAsia"/>
          <w:sz w:val="22"/>
        </w:rPr>
      </w:pPr>
      <w:r>
        <w:rPr>
          <w:rFonts w:hint="eastAsia"/>
          <w:sz w:val="22"/>
        </w:rPr>
        <w:t xml:space="preserve">　</w:t>
      </w:r>
      <w:r>
        <w:rPr>
          <w:rFonts w:hint="eastAsia"/>
          <w:sz w:val="22"/>
        </w:rPr>
        <w:t>1970</w:t>
      </w:r>
      <w:r>
        <w:rPr>
          <w:rFonts w:hint="eastAsia"/>
          <w:sz w:val="22"/>
        </w:rPr>
        <w:t>年留保なしに人種差別撤廃条約を批准し、連邦刑法を改正してジェノサイド煽動、憎悪煽動、憎悪宣伝の三つの類型のヘイト・スピーチの禁止規定を導入した</w:t>
      </w:r>
      <w:r w:rsidR="001C79A3">
        <w:rPr>
          <w:rFonts w:hint="eastAsia"/>
          <w:sz w:val="22"/>
        </w:rPr>
        <w:t>。</w:t>
      </w:r>
      <w:r w:rsidR="001C79A3" w:rsidRPr="001C79A3">
        <w:rPr>
          <w:rFonts w:hint="eastAsia"/>
          <w:sz w:val="22"/>
        </w:rPr>
        <w:t>ただし、正当な言論の自由を制限しないための免責規</w:t>
      </w:r>
      <w:r w:rsidR="001C79A3">
        <w:rPr>
          <w:rFonts w:hint="eastAsia"/>
          <w:sz w:val="22"/>
        </w:rPr>
        <w:t>定があり、</w:t>
      </w:r>
    </w:p>
    <w:p w:rsidR="001C79A3" w:rsidRPr="001C79A3" w:rsidRDefault="001C79A3" w:rsidP="001C79A3">
      <w:pPr>
        <w:pStyle w:val="a9"/>
        <w:ind w:leftChars="0" w:left="1005"/>
        <w:rPr>
          <w:rFonts w:hint="eastAsia"/>
          <w:sz w:val="22"/>
        </w:rPr>
      </w:pPr>
      <w:r>
        <w:rPr>
          <w:rFonts w:hint="eastAsia"/>
          <w:sz w:val="22"/>
        </w:rPr>
        <w:t>(</w:t>
      </w:r>
      <w:r>
        <w:rPr>
          <w:rFonts w:hint="eastAsia"/>
          <w:sz w:val="22"/>
        </w:rPr>
        <w:t>ⅰ</w:t>
      </w:r>
      <w:r>
        <w:rPr>
          <w:rFonts w:hint="eastAsia"/>
          <w:sz w:val="22"/>
        </w:rPr>
        <w:t>)</w:t>
      </w:r>
      <w:r w:rsidRPr="001C79A3">
        <w:rPr>
          <w:rFonts w:hint="eastAsia"/>
          <w:sz w:val="22"/>
        </w:rPr>
        <w:t>真実性の証明がある場合</w:t>
      </w:r>
    </w:p>
    <w:p w:rsidR="001C79A3" w:rsidRPr="001C79A3" w:rsidRDefault="001C79A3" w:rsidP="001C79A3">
      <w:pPr>
        <w:pStyle w:val="a9"/>
        <w:ind w:leftChars="0" w:left="1005"/>
        <w:rPr>
          <w:rFonts w:hint="eastAsia"/>
          <w:sz w:val="22"/>
        </w:rPr>
      </w:pPr>
      <w:r>
        <w:rPr>
          <w:rFonts w:hint="eastAsia"/>
          <w:sz w:val="22"/>
        </w:rPr>
        <w:t>(</w:t>
      </w:r>
      <w:r>
        <w:rPr>
          <w:rFonts w:hint="eastAsia"/>
          <w:sz w:val="22"/>
        </w:rPr>
        <w:t>ⅱ</w:t>
      </w:r>
      <w:r>
        <w:rPr>
          <w:rFonts w:hint="eastAsia"/>
          <w:sz w:val="22"/>
        </w:rPr>
        <w:t>)</w:t>
      </w:r>
      <w:r w:rsidRPr="001C79A3">
        <w:rPr>
          <w:rFonts w:hint="eastAsia"/>
          <w:sz w:val="22"/>
        </w:rPr>
        <w:t>誠意をもって宗教上の題材に関する意見を述べた場合</w:t>
      </w:r>
    </w:p>
    <w:p w:rsidR="001C79A3" w:rsidRPr="001C79A3" w:rsidRDefault="001C79A3" w:rsidP="001C79A3">
      <w:pPr>
        <w:pStyle w:val="a9"/>
        <w:ind w:leftChars="0" w:left="1005"/>
        <w:rPr>
          <w:rFonts w:hint="eastAsia"/>
          <w:sz w:val="22"/>
        </w:rPr>
      </w:pPr>
      <w:r>
        <w:rPr>
          <w:rFonts w:hint="eastAsia"/>
          <w:sz w:val="22"/>
        </w:rPr>
        <w:t>(</w:t>
      </w:r>
      <w:r>
        <w:rPr>
          <w:rFonts w:hint="eastAsia"/>
          <w:sz w:val="22"/>
        </w:rPr>
        <w:t>ⅲ</w:t>
      </w:r>
      <w:r>
        <w:rPr>
          <w:rFonts w:hint="eastAsia"/>
          <w:sz w:val="22"/>
        </w:rPr>
        <w:t>)</w:t>
      </w:r>
      <w:r w:rsidRPr="001C79A3">
        <w:rPr>
          <w:rFonts w:hint="eastAsia"/>
          <w:sz w:val="22"/>
        </w:rPr>
        <w:t>公共の利益のためになされた場合</w:t>
      </w:r>
    </w:p>
    <w:p w:rsidR="001C79A3" w:rsidRPr="001C79A3" w:rsidRDefault="001C79A3" w:rsidP="001C79A3">
      <w:pPr>
        <w:pStyle w:val="a9"/>
        <w:ind w:leftChars="0" w:left="1005"/>
        <w:rPr>
          <w:rFonts w:hint="eastAsia"/>
          <w:sz w:val="22"/>
        </w:rPr>
      </w:pPr>
      <w:r>
        <w:rPr>
          <w:rFonts w:hint="eastAsia"/>
          <w:sz w:val="22"/>
        </w:rPr>
        <w:t>(</w:t>
      </w:r>
      <w:r>
        <w:rPr>
          <w:rFonts w:hint="eastAsia"/>
          <w:sz w:val="22"/>
        </w:rPr>
        <w:t>ⅳ</w:t>
      </w:r>
      <w:r>
        <w:rPr>
          <w:rFonts w:hint="eastAsia"/>
          <w:sz w:val="22"/>
        </w:rPr>
        <w:t>)</w:t>
      </w:r>
      <w:r w:rsidRPr="001C79A3">
        <w:rPr>
          <w:rFonts w:hint="eastAsia"/>
          <w:sz w:val="22"/>
        </w:rPr>
        <w:t>憎悪感情の除去を目的としていた場合</w:t>
      </w:r>
    </w:p>
    <w:p w:rsidR="00584113" w:rsidRDefault="001C79A3" w:rsidP="001C79A3">
      <w:pPr>
        <w:pStyle w:val="a9"/>
        <w:ind w:leftChars="0" w:left="1005"/>
        <w:rPr>
          <w:rFonts w:hint="eastAsia"/>
          <w:sz w:val="22"/>
        </w:rPr>
      </w:pPr>
      <w:r>
        <w:rPr>
          <w:rFonts w:hint="eastAsia"/>
          <w:sz w:val="22"/>
        </w:rPr>
        <w:t>免責</w:t>
      </w:r>
      <w:r w:rsidRPr="001C79A3">
        <w:rPr>
          <w:rFonts w:hint="eastAsia"/>
          <w:sz w:val="22"/>
        </w:rPr>
        <w:t>条件としている</w:t>
      </w:r>
    </w:p>
    <w:p w:rsidR="00CD4BE2" w:rsidRPr="00CD4BE2" w:rsidRDefault="00CD4BE2" w:rsidP="00CD4BE2">
      <w:pPr>
        <w:pStyle w:val="a9"/>
        <w:ind w:leftChars="0" w:left="1005"/>
        <w:rPr>
          <w:rFonts w:hint="eastAsia"/>
          <w:sz w:val="22"/>
        </w:rPr>
      </w:pPr>
      <w:r>
        <w:rPr>
          <w:rFonts w:hint="eastAsia"/>
          <w:sz w:val="22"/>
        </w:rPr>
        <w:t xml:space="preserve">　人権法</w:t>
      </w:r>
      <w:r>
        <w:rPr>
          <w:rFonts w:hint="eastAsia"/>
          <w:sz w:val="22"/>
        </w:rPr>
        <w:t>13</w:t>
      </w:r>
      <w:r>
        <w:rPr>
          <w:rFonts w:hint="eastAsia"/>
          <w:sz w:val="22"/>
        </w:rPr>
        <w:t>条おヘイト・メッセージ規制には、</w:t>
      </w:r>
      <w:r>
        <w:rPr>
          <w:rFonts w:hint="eastAsia"/>
          <w:sz w:val="22"/>
        </w:rPr>
        <w:t>1998</w:t>
      </w:r>
      <w:r>
        <w:rPr>
          <w:rFonts w:hint="eastAsia"/>
          <w:sz w:val="22"/>
        </w:rPr>
        <w:t>年の改定で刑事罰が導入され、差別行為の本質、状況、重大性、</w:t>
      </w:r>
      <w:r w:rsidRPr="00CD4BE2">
        <w:rPr>
          <w:rFonts w:hint="eastAsia"/>
          <w:sz w:val="22"/>
        </w:rPr>
        <w:t>行為者の意図を考慮して</w:t>
      </w:r>
      <w:r>
        <w:rPr>
          <w:rFonts w:hint="eastAsia"/>
          <w:sz w:val="22"/>
        </w:rPr>
        <w:t>1</w:t>
      </w:r>
      <w:r>
        <w:rPr>
          <w:rFonts w:hint="eastAsia"/>
          <w:sz w:val="22"/>
        </w:rPr>
        <w:t>万カナ</w:t>
      </w:r>
      <w:r>
        <w:rPr>
          <w:rFonts w:hint="eastAsia"/>
          <w:sz w:val="22"/>
        </w:rPr>
        <w:lastRenderedPageBreak/>
        <w:t>ダドル（約</w:t>
      </w:r>
      <w:r>
        <w:rPr>
          <w:rFonts w:hint="eastAsia"/>
          <w:sz w:val="22"/>
        </w:rPr>
        <w:t>98</w:t>
      </w:r>
      <w:r>
        <w:rPr>
          <w:rFonts w:hint="eastAsia"/>
          <w:sz w:val="22"/>
        </w:rPr>
        <w:t>万円）</w:t>
      </w:r>
      <w:r w:rsidRPr="00CD4BE2">
        <w:rPr>
          <w:rFonts w:hint="eastAsia"/>
          <w:sz w:val="22"/>
        </w:rPr>
        <w:t>以下の罰金を科していた。</w:t>
      </w:r>
    </w:p>
    <w:p w:rsidR="009E331E" w:rsidRDefault="000578B8" w:rsidP="009E331E">
      <w:pPr>
        <w:pStyle w:val="a9"/>
        <w:ind w:leftChars="0" w:left="1005"/>
        <w:rPr>
          <w:rFonts w:hint="eastAsia"/>
          <w:sz w:val="22"/>
        </w:rPr>
      </w:pPr>
      <w:r>
        <w:rPr>
          <w:rFonts w:hint="eastAsia"/>
          <w:sz w:val="22"/>
        </w:rPr>
        <w:t xml:space="preserve">　</w:t>
      </w:r>
      <w:r>
        <w:rPr>
          <w:rFonts w:hint="eastAsia"/>
          <w:sz w:val="22"/>
        </w:rPr>
        <w:t>2011</w:t>
      </w:r>
      <w:r>
        <w:rPr>
          <w:rFonts w:hint="eastAsia"/>
          <w:sz w:val="22"/>
        </w:rPr>
        <w:t>年総選挙で与党保守党が</w:t>
      </w:r>
      <w:r w:rsidRPr="000578B8">
        <w:rPr>
          <w:rFonts w:hint="eastAsia"/>
          <w:sz w:val="22"/>
        </w:rPr>
        <w:t>下院の</w:t>
      </w:r>
      <w:r>
        <w:rPr>
          <w:rFonts w:hint="eastAsia"/>
          <w:sz w:val="22"/>
        </w:rPr>
        <w:t>過半数を獲得し、最終的に</w:t>
      </w:r>
      <w:r>
        <w:rPr>
          <w:rFonts w:hint="eastAsia"/>
          <w:sz w:val="22"/>
        </w:rPr>
        <w:t>2013</w:t>
      </w:r>
      <w:r>
        <w:rPr>
          <w:rFonts w:hint="eastAsia"/>
          <w:sz w:val="22"/>
        </w:rPr>
        <w:t>年</w:t>
      </w:r>
      <w:r>
        <w:rPr>
          <w:rFonts w:hint="eastAsia"/>
          <w:sz w:val="22"/>
        </w:rPr>
        <w:t>6</w:t>
      </w:r>
      <w:r>
        <w:rPr>
          <w:rFonts w:hint="eastAsia"/>
          <w:sz w:val="22"/>
        </w:rPr>
        <w:t>月に議会は</w:t>
      </w:r>
      <w:r w:rsidR="009E331E">
        <w:rPr>
          <w:rFonts w:hint="eastAsia"/>
          <w:sz w:val="22"/>
        </w:rPr>
        <w:t>13</w:t>
      </w:r>
      <w:r w:rsidR="009E331E">
        <w:rPr>
          <w:rFonts w:hint="eastAsia"/>
          <w:sz w:val="22"/>
        </w:rPr>
        <w:t>条の廃止を可決した。</w:t>
      </w:r>
      <w:r w:rsidR="009E331E">
        <w:rPr>
          <w:rFonts w:hint="eastAsia"/>
          <w:sz w:val="22"/>
        </w:rPr>
        <w:t>(14</w:t>
      </w:r>
      <w:r w:rsidR="009E331E">
        <w:rPr>
          <w:rFonts w:hint="eastAsia"/>
          <w:sz w:val="22"/>
        </w:rPr>
        <w:t>年</w:t>
      </w:r>
      <w:r w:rsidR="009E331E">
        <w:rPr>
          <w:rFonts w:hint="eastAsia"/>
          <w:sz w:val="22"/>
        </w:rPr>
        <w:t>6</w:t>
      </w:r>
      <w:r w:rsidR="009E331E">
        <w:rPr>
          <w:rFonts w:hint="eastAsia"/>
          <w:sz w:val="22"/>
        </w:rPr>
        <w:t>月廃止</w:t>
      </w:r>
      <w:r w:rsidR="009E331E">
        <w:rPr>
          <w:rFonts w:hint="eastAsia"/>
          <w:sz w:val="22"/>
        </w:rPr>
        <w:t>)</w:t>
      </w:r>
      <w:r w:rsidR="009E331E">
        <w:rPr>
          <w:rFonts w:hint="eastAsia"/>
          <w:sz w:val="22"/>
        </w:rPr>
        <w:t xml:space="preserve">　これによって、当面、ヘイト・スピーチはもっぱら刑法によって規制されることとなる</w:t>
      </w:r>
    </w:p>
    <w:p w:rsidR="002B5F41" w:rsidRPr="002B5F41" w:rsidRDefault="002B5F41" w:rsidP="00707D95">
      <w:pPr>
        <w:ind w:left="1005"/>
        <w:rPr>
          <w:sz w:val="22"/>
        </w:rPr>
      </w:pPr>
    </w:p>
    <w:p w:rsidR="007444DA" w:rsidRPr="006F6BDA" w:rsidRDefault="007444DA" w:rsidP="007444DA">
      <w:pPr>
        <w:pStyle w:val="a9"/>
        <w:numPr>
          <w:ilvl w:val="0"/>
          <w:numId w:val="2"/>
        </w:numPr>
        <w:ind w:leftChars="0"/>
        <w:rPr>
          <w:b/>
          <w:sz w:val="24"/>
          <w:szCs w:val="24"/>
        </w:rPr>
      </w:pPr>
      <w:r w:rsidRPr="006F6BDA">
        <w:rPr>
          <w:rFonts w:hint="eastAsia"/>
          <w:b/>
          <w:sz w:val="24"/>
          <w:szCs w:val="24"/>
        </w:rPr>
        <w:t>アメリカ</w:t>
      </w:r>
      <w:r w:rsidR="009E331E" w:rsidRPr="006F6BDA">
        <w:rPr>
          <w:rFonts w:hint="eastAsia"/>
          <w:b/>
          <w:sz w:val="24"/>
          <w:szCs w:val="24"/>
        </w:rPr>
        <w:t>の状況</w:t>
      </w:r>
    </w:p>
    <w:p w:rsidR="007444DA" w:rsidRDefault="009E331E" w:rsidP="009E331E">
      <w:pPr>
        <w:pStyle w:val="a9"/>
        <w:numPr>
          <w:ilvl w:val="1"/>
          <w:numId w:val="2"/>
        </w:numPr>
        <w:ind w:leftChars="0"/>
        <w:rPr>
          <w:rFonts w:hint="eastAsia"/>
          <w:sz w:val="22"/>
        </w:rPr>
      </w:pPr>
      <w:r>
        <w:rPr>
          <w:sz w:val="22"/>
        </w:rPr>
        <w:t>ヘイト・スピーチ規制の特徴</w:t>
      </w:r>
    </w:p>
    <w:p w:rsidR="009E331E" w:rsidRDefault="009E331E" w:rsidP="009E331E">
      <w:pPr>
        <w:pStyle w:val="a9"/>
        <w:ind w:leftChars="0" w:left="1005"/>
        <w:rPr>
          <w:rFonts w:hint="eastAsia"/>
          <w:sz w:val="22"/>
        </w:rPr>
      </w:pPr>
      <w:r>
        <w:rPr>
          <w:rFonts w:hint="eastAsia"/>
          <w:sz w:val="22"/>
        </w:rPr>
        <w:t xml:space="preserve">　内容規制＝原則違憲</w:t>
      </w:r>
    </w:p>
    <w:p w:rsidR="009E331E" w:rsidRDefault="009E331E" w:rsidP="009E331E">
      <w:pPr>
        <w:pStyle w:val="a9"/>
        <w:ind w:leftChars="0" w:left="1005"/>
        <w:rPr>
          <w:rFonts w:hint="eastAsia"/>
          <w:sz w:val="22"/>
        </w:rPr>
      </w:pPr>
      <w:r>
        <w:rPr>
          <w:rFonts w:hint="eastAsia"/>
          <w:sz w:val="22"/>
        </w:rPr>
        <w:t>→情報流通の減少、思想の自由市場の抑制</w:t>
      </w:r>
    </w:p>
    <w:p w:rsidR="009E331E" w:rsidRDefault="009E331E" w:rsidP="009E331E">
      <w:pPr>
        <w:pStyle w:val="a9"/>
        <w:ind w:leftChars="0" w:left="1005"/>
        <w:rPr>
          <w:rFonts w:hint="eastAsia"/>
          <w:sz w:val="22"/>
        </w:rPr>
      </w:pPr>
    </w:p>
    <w:p w:rsidR="00023DA7" w:rsidRPr="00023DA7" w:rsidRDefault="00023DA7" w:rsidP="00023DA7">
      <w:pPr>
        <w:pStyle w:val="a9"/>
        <w:numPr>
          <w:ilvl w:val="1"/>
          <w:numId w:val="2"/>
        </w:numPr>
        <w:ind w:leftChars="0"/>
        <w:rPr>
          <w:rFonts w:hint="eastAsia"/>
          <w:sz w:val="22"/>
        </w:rPr>
      </w:pPr>
      <w:r>
        <w:rPr>
          <w:sz w:val="22"/>
        </w:rPr>
        <w:t>ヘイト・スピーチ規制についての理論的立場</w:t>
      </w:r>
    </w:p>
    <w:p w:rsidR="009E331E" w:rsidRDefault="009E331E" w:rsidP="009E331E">
      <w:pPr>
        <w:pStyle w:val="a9"/>
        <w:ind w:leftChars="0" w:left="1005"/>
        <w:rPr>
          <w:rFonts w:hint="eastAsia"/>
          <w:sz w:val="22"/>
        </w:rPr>
      </w:pPr>
      <w:r>
        <w:rPr>
          <w:rFonts w:hint="eastAsia"/>
          <w:sz w:val="22"/>
        </w:rPr>
        <w:t>(</w:t>
      </w:r>
      <w:r>
        <w:rPr>
          <w:rFonts w:hint="eastAsia"/>
          <w:sz w:val="22"/>
        </w:rPr>
        <w:t>ⅰ</w:t>
      </w:r>
      <w:r>
        <w:rPr>
          <w:rFonts w:hint="eastAsia"/>
          <w:sz w:val="22"/>
        </w:rPr>
        <w:t>)</w:t>
      </w:r>
      <w:r>
        <w:rPr>
          <w:rFonts w:hint="eastAsia"/>
          <w:sz w:val="22"/>
        </w:rPr>
        <w:t xml:space="preserve">　</w:t>
      </w:r>
      <w:r w:rsidR="00023DA7">
        <w:rPr>
          <w:rFonts w:hint="eastAsia"/>
          <w:sz w:val="22"/>
        </w:rPr>
        <w:t>「保護されない範疇」論</w:t>
      </w:r>
    </w:p>
    <w:p w:rsidR="00023DA7" w:rsidRDefault="00023DA7" w:rsidP="00023DA7">
      <w:pPr>
        <w:pStyle w:val="a9"/>
        <w:ind w:leftChars="0" w:left="1005"/>
        <w:rPr>
          <w:rFonts w:hint="eastAsia"/>
          <w:sz w:val="22"/>
        </w:rPr>
      </w:pPr>
      <w:r>
        <w:rPr>
          <w:sz w:val="22"/>
        </w:rPr>
        <w:t xml:space="preserve">　「喧嘩言葉」</w:t>
      </w:r>
      <w:r w:rsidRPr="00023DA7">
        <w:rPr>
          <w:rFonts w:hint="eastAsia"/>
          <w:sz w:val="22"/>
        </w:rPr>
        <w:t xml:space="preserve">　「名誉棄損</w:t>
      </w:r>
      <w:r>
        <w:rPr>
          <w:rFonts w:hint="eastAsia"/>
          <w:sz w:val="22"/>
        </w:rPr>
        <w:t>」等</w:t>
      </w:r>
    </w:p>
    <w:p w:rsidR="00023DA7" w:rsidRPr="00023DA7" w:rsidRDefault="00023DA7" w:rsidP="00023DA7">
      <w:pPr>
        <w:pStyle w:val="a9"/>
        <w:ind w:leftChars="0" w:left="1005"/>
        <w:rPr>
          <w:rFonts w:hint="eastAsia"/>
          <w:sz w:val="22"/>
        </w:rPr>
      </w:pPr>
      <w:r>
        <w:rPr>
          <w:rFonts w:hint="eastAsia"/>
          <w:sz w:val="22"/>
        </w:rPr>
        <w:t>(</w:t>
      </w:r>
      <w:r>
        <w:rPr>
          <w:rFonts w:hint="eastAsia"/>
          <w:sz w:val="22"/>
        </w:rPr>
        <w:t>ⅱ</w:t>
      </w:r>
      <w:r>
        <w:rPr>
          <w:rFonts w:hint="eastAsia"/>
          <w:sz w:val="22"/>
        </w:rPr>
        <w:t>)</w:t>
      </w:r>
      <w:r>
        <w:rPr>
          <w:rFonts w:hint="eastAsia"/>
          <w:sz w:val="22"/>
        </w:rPr>
        <w:t xml:space="preserve">　保護される表現である立場</w:t>
      </w:r>
    </w:p>
    <w:p w:rsidR="00023DA7" w:rsidRDefault="00023DA7" w:rsidP="009E331E">
      <w:pPr>
        <w:pStyle w:val="a9"/>
        <w:ind w:leftChars="0" w:left="1005"/>
        <w:rPr>
          <w:rFonts w:hint="eastAsia"/>
          <w:sz w:val="22"/>
        </w:rPr>
      </w:pPr>
      <w:r>
        <w:rPr>
          <w:sz w:val="22"/>
        </w:rPr>
        <w:t xml:space="preserve">　ヘイト・スピーチ規制による人種差別の悪化　等</w:t>
      </w:r>
    </w:p>
    <w:p w:rsidR="00023DA7" w:rsidRDefault="00023DA7" w:rsidP="009E331E">
      <w:pPr>
        <w:pStyle w:val="a9"/>
        <w:ind w:leftChars="0" w:left="1005"/>
        <w:rPr>
          <w:rFonts w:hint="eastAsia"/>
          <w:sz w:val="22"/>
        </w:rPr>
      </w:pPr>
    </w:p>
    <w:p w:rsidR="00023DA7" w:rsidRDefault="00023DA7" w:rsidP="00023DA7">
      <w:pPr>
        <w:pStyle w:val="a9"/>
        <w:numPr>
          <w:ilvl w:val="1"/>
          <w:numId w:val="2"/>
        </w:numPr>
        <w:ind w:leftChars="0"/>
        <w:rPr>
          <w:rFonts w:hint="eastAsia"/>
          <w:sz w:val="22"/>
        </w:rPr>
      </w:pPr>
      <w:r>
        <w:rPr>
          <w:sz w:val="22"/>
        </w:rPr>
        <w:t>合衆国最高裁の立場</w:t>
      </w:r>
    </w:p>
    <w:p w:rsidR="00023DA7" w:rsidRDefault="00023DA7" w:rsidP="00023DA7">
      <w:pPr>
        <w:pStyle w:val="a9"/>
        <w:ind w:leftChars="0" w:left="1005"/>
        <w:rPr>
          <w:rFonts w:hint="eastAsia"/>
          <w:sz w:val="22"/>
        </w:rPr>
      </w:pPr>
      <w:r>
        <w:rPr>
          <w:rFonts w:hint="eastAsia"/>
          <w:sz w:val="22"/>
        </w:rPr>
        <w:t>(</w:t>
      </w:r>
      <w:r>
        <w:rPr>
          <w:rFonts w:hint="eastAsia"/>
          <w:sz w:val="22"/>
        </w:rPr>
        <w:t>ⅰ</w:t>
      </w:r>
      <w:r>
        <w:rPr>
          <w:rFonts w:hint="eastAsia"/>
          <w:sz w:val="22"/>
        </w:rPr>
        <w:t>)</w:t>
      </w:r>
      <w:r>
        <w:rPr>
          <w:rFonts w:hint="eastAsia"/>
          <w:sz w:val="22"/>
        </w:rPr>
        <w:t xml:space="preserve">　</w:t>
      </w:r>
      <w:r>
        <w:rPr>
          <w:rFonts w:hint="eastAsia"/>
          <w:sz w:val="22"/>
        </w:rPr>
        <w:t>R.A.V</w:t>
      </w:r>
      <w:r>
        <w:rPr>
          <w:rFonts w:hint="eastAsia"/>
          <w:sz w:val="22"/>
        </w:rPr>
        <w:t>判決</w:t>
      </w:r>
    </w:p>
    <w:p w:rsidR="008B4A5F" w:rsidRPr="00A03F2D" w:rsidRDefault="008B4A5F" w:rsidP="00A03F2D">
      <w:pPr>
        <w:pStyle w:val="a9"/>
        <w:ind w:leftChars="472" w:left="991"/>
        <w:rPr>
          <w:rFonts w:hint="eastAsia"/>
          <w:sz w:val="22"/>
        </w:rPr>
      </w:pPr>
      <w:r>
        <w:rPr>
          <w:rFonts w:hint="eastAsia"/>
          <w:sz w:val="22"/>
        </w:rPr>
        <w:t xml:space="preserve">　</w:t>
      </w:r>
      <w:r w:rsidRPr="008B4A5F">
        <w:rPr>
          <w:rFonts w:hint="eastAsia"/>
          <w:sz w:val="22"/>
        </w:rPr>
        <w:t>セントポール市</w:t>
      </w:r>
      <w:r w:rsidR="00A03F2D">
        <w:rPr>
          <w:rFonts w:hint="eastAsia"/>
          <w:sz w:val="22"/>
        </w:rPr>
        <w:t>「偏見を動機とする犯罪条例」</w:t>
      </w:r>
      <w:r w:rsidRPr="00A03F2D">
        <w:rPr>
          <w:rFonts w:hint="eastAsia"/>
          <w:sz w:val="22"/>
        </w:rPr>
        <w:t>は、「公共的または私的な財産の上に『人種・肌の色・宗教・性別に基づいて、他者に怒り・不安・憤りを生ぜしめる』と知られている、またはそう知られることに理由のあるシンボルなどを設置した者を処罰する」と定めていたが、連邦最高裁は、条例は中立規制ではないと判定し、「手段は必要不可欠なものでない、あるいは過度に広範である」として、合衆国憲法修正第</w:t>
      </w:r>
      <w:r w:rsidRPr="00A03F2D">
        <w:rPr>
          <w:rFonts w:hint="eastAsia"/>
          <w:sz w:val="22"/>
        </w:rPr>
        <w:t>1</w:t>
      </w:r>
      <w:r w:rsidRPr="00A03F2D">
        <w:rPr>
          <w:rFonts w:hint="eastAsia"/>
          <w:sz w:val="22"/>
        </w:rPr>
        <w:t>条に違反し、条例を文面上無効とした。また連邦最高裁はこの条例が、当局によって「不快」と判断された言葉を差別的に規制する観点規制に該当するため、憲法違反と判定した。</w:t>
      </w:r>
    </w:p>
    <w:p w:rsidR="008B4A5F" w:rsidRDefault="00A03F2D" w:rsidP="008B4A5F">
      <w:pPr>
        <w:pStyle w:val="a9"/>
        <w:rPr>
          <w:rFonts w:hint="eastAsia"/>
          <w:sz w:val="22"/>
        </w:rPr>
      </w:pPr>
      <w:r>
        <w:rPr>
          <w:sz w:val="22"/>
        </w:rPr>
        <w:t xml:space="preserve">　　全員一致で条例違憲とした。</w:t>
      </w:r>
    </w:p>
    <w:p w:rsidR="00A03F2D" w:rsidRDefault="00A03F2D" w:rsidP="008B4A5F">
      <w:pPr>
        <w:pStyle w:val="a9"/>
        <w:rPr>
          <w:rFonts w:hint="eastAsia"/>
          <w:sz w:val="22"/>
        </w:rPr>
      </w:pPr>
    </w:p>
    <w:p w:rsidR="00A03F2D" w:rsidRDefault="00A03F2D" w:rsidP="008B4A5F">
      <w:pPr>
        <w:pStyle w:val="a9"/>
        <w:rPr>
          <w:rFonts w:hint="eastAsia"/>
          <w:sz w:val="22"/>
        </w:rPr>
      </w:pPr>
      <w:r>
        <w:rPr>
          <w:rFonts w:hint="eastAsia"/>
          <w:sz w:val="22"/>
        </w:rPr>
        <w:t xml:space="preserve">　</w:t>
      </w:r>
      <w:r>
        <w:rPr>
          <w:rFonts w:hint="eastAsia"/>
          <w:sz w:val="22"/>
        </w:rPr>
        <w:t>(</w:t>
      </w:r>
      <w:r>
        <w:rPr>
          <w:rFonts w:hint="eastAsia"/>
          <w:sz w:val="22"/>
        </w:rPr>
        <w:t>ⅱ</w:t>
      </w:r>
      <w:r>
        <w:rPr>
          <w:rFonts w:hint="eastAsia"/>
          <w:sz w:val="22"/>
        </w:rPr>
        <w:t>)</w:t>
      </w:r>
      <w:r>
        <w:rPr>
          <w:rFonts w:hint="eastAsia"/>
          <w:sz w:val="22"/>
        </w:rPr>
        <w:t xml:space="preserve">　ブラック判決</w:t>
      </w:r>
    </w:p>
    <w:p w:rsidR="00A03F2D" w:rsidRDefault="00A03F2D" w:rsidP="00A03F2D">
      <w:pPr>
        <w:pStyle w:val="a9"/>
        <w:ind w:leftChars="472" w:left="991"/>
        <w:rPr>
          <w:rFonts w:hint="eastAsia"/>
          <w:sz w:val="22"/>
        </w:rPr>
      </w:pPr>
      <w:r>
        <w:rPr>
          <w:rFonts w:hint="eastAsia"/>
          <w:sz w:val="22"/>
        </w:rPr>
        <w:t xml:space="preserve">　</w:t>
      </w:r>
      <w:r w:rsidRPr="00A03F2D">
        <w:rPr>
          <w:rFonts w:hint="eastAsia"/>
          <w:sz w:val="22"/>
        </w:rPr>
        <w:t>黒人差別発言を行う</w:t>
      </w:r>
      <w:r w:rsidRPr="00A03F2D">
        <w:rPr>
          <w:rFonts w:hint="eastAsia"/>
          <w:sz w:val="22"/>
        </w:rPr>
        <w:t>KKK</w:t>
      </w:r>
      <w:r w:rsidRPr="00A03F2D">
        <w:rPr>
          <w:rFonts w:hint="eastAsia"/>
          <w:sz w:val="22"/>
        </w:rPr>
        <w:t>集会における十字架焼却について、ヴァージニア州はヴァージニア州法違反として、十字架焼却は不快であり、脅迫行為に該当し規制できると主張した。州最高裁は州法は観点規制であり違憲と判決した。連邦最高裁は一部合憲一部違憲として差し戻すとともに、クー・クラックス・クランは白人至上主義を擁護するが、目的達成を妨害する人であれば白人をも攻撃の対象としており、また、脅迫する故意をともなった「真の脅迫」を禁止するヴァージニア州が、特定の嫌われるトピックの一つにむけ</w:t>
      </w:r>
      <w:r w:rsidRPr="00A03F2D">
        <w:rPr>
          <w:rFonts w:hint="eastAsia"/>
          <w:sz w:val="22"/>
        </w:rPr>
        <w:lastRenderedPageBreak/>
        <w:t>られる言論のみを非難の的として選び出していないことから連邦憲法第１修正および先例である</w:t>
      </w:r>
      <w:r w:rsidRPr="00A03F2D">
        <w:rPr>
          <w:rFonts w:hint="eastAsia"/>
          <w:sz w:val="22"/>
        </w:rPr>
        <w:t>R.A.V.</w:t>
      </w:r>
      <w:r>
        <w:rPr>
          <w:rFonts w:hint="eastAsia"/>
          <w:sz w:val="22"/>
        </w:rPr>
        <w:t>判決に反しないと結論づけ、また州法の「一応の証拠</w:t>
      </w:r>
      <w:r w:rsidRPr="00A03F2D">
        <w:rPr>
          <w:rFonts w:hint="eastAsia"/>
          <w:sz w:val="22"/>
        </w:rPr>
        <w:t>」の規定については過度広汎性を理由に文面上違憲と判断した。オコナー判事はけんか言葉や「真の脅迫」は政府による規制が可能と述べた。</w:t>
      </w:r>
    </w:p>
    <w:p w:rsidR="008B4A5F" w:rsidRPr="00084DD1" w:rsidRDefault="00A03F2D" w:rsidP="00084DD1">
      <w:pPr>
        <w:pStyle w:val="a9"/>
        <w:ind w:leftChars="472" w:left="991"/>
        <w:rPr>
          <w:sz w:val="22"/>
        </w:rPr>
      </w:pPr>
      <w:r>
        <w:rPr>
          <w:sz w:val="22"/>
        </w:rPr>
        <w:t xml:space="preserve">　</w:t>
      </w:r>
      <w:r w:rsidRPr="00A03F2D">
        <w:rPr>
          <w:rFonts w:hint="eastAsia"/>
          <w:sz w:val="22"/>
        </w:rPr>
        <w:t>この判決では表現行為そのものの規制については合衆国憲法修正第</w:t>
      </w:r>
      <w:r w:rsidRPr="00A03F2D">
        <w:rPr>
          <w:rFonts w:hint="eastAsia"/>
          <w:sz w:val="22"/>
        </w:rPr>
        <w:t>1</w:t>
      </w:r>
      <w:r w:rsidRPr="00A03F2D">
        <w:rPr>
          <w:rFonts w:hint="eastAsia"/>
          <w:sz w:val="22"/>
        </w:rPr>
        <w:t>条違反としたものの（他人を脅したり威嚇したりする）脅迫の目的で利用した場合、この行為を処罰する箇所の州法の規定は憲法違反とは言えないとした</w:t>
      </w:r>
      <w:r w:rsidR="006F6BDA">
        <w:rPr>
          <w:rFonts w:hint="eastAsia"/>
          <w:sz w:val="22"/>
        </w:rPr>
        <w:t>。</w:t>
      </w:r>
    </w:p>
    <w:p w:rsidR="00023DA7" w:rsidRDefault="00023DA7" w:rsidP="007444DA">
      <w:pPr>
        <w:rPr>
          <w:rFonts w:hint="eastAsia"/>
          <w:sz w:val="22"/>
        </w:rPr>
      </w:pPr>
    </w:p>
    <w:p w:rsidR="006F6BDA" w:rsidRPr="006F6BDA" w:rsidRDefault="006F6BDA" w:rsidP="007444DA">
      <w:pPr>
        <w:rPr>
          <w:sz w:val="32"/>
          <w:szCs w:val="32"/>
        </w:rPr>
      </w:pPr>
      <w:r w:rsidRPr="006F6BDA">
        <w:rPr>
          <w:rFonts w:hint="eastAsia"/>
          <w:sz w:val="32"/>
          <w:szCs w:val="32"/>
        </w:rPr>
        <w:t xml:space="preserve">Ⅳ　</w:t>
      </w:r>
      <w:r w:rsidR="007444DA" w:rsidRPr="006F6BDA">
        <w:rPr>
          <w:rFonts w:hint="eastAsia"/>
          <w:sz w:val="32"/>
          <w:szCs w:val="32"/>
        </w:rPr>
        <w:t>ディベート論題</w:t>
      </w:r>
    </w:p>
    <w:p w:rsidR="007444DA" w:rsidRDefault="007444DA" w:rsidP="007444DA">
      <w:pPr>
        <w:rPr>
          <w:sz w:val="22"/>
        </w:rPr>
      </w:pPr>
      <w:r>
        <w:rPr>
          <w:rFonts w:hint="eastAsia"/>
          <w:sz w:val="22"/>
        </w:rPr>
        <w:t>問題１</w:t>
      </w:r>
    </w:p>
    <w:p w:rsidR="007444DA" w:rsidRPr="00084DD1" w:rsidRDefault="007444DA" w:rsidP="00084DD1">
      <w:pPr>
        <w:pStyle w:val="a9"/>
        <w:numPr>
          <w:ilvl w:val="0"/>
          <w:numId w:val="3"/>
        </w:numPr>
        <w:ind w:leftChars="0"/>
        <w:rPr>
          <w:sz w:val="22"/>
        </w:rPr>
      </w:pPr>
      <w:r w:rsidRPr="007444DA">
        <w:rPr>
          <w:rFonts w:hint="eastAsia"/>
          <w:sz w:val="22"/>
        </w:rPr>
        <w:t>日本においてヘイト</w:t>
      </w:r>
      <w:r w:rsidR="00084DD1">
        <w:rPr>
          <w:rFonts w:hint="eastAsia"/>
          <w:sz w:val="22"/>
        </w:rPr>
        <w:t>・</w:t>
      </w:r>
      <w:r w:rsidRPr="00084DD1">
        <w:rPr>
          <w:rFonts w:hint="eastAsia"/>
          <w:sz w:val="22"/>
        </w:rPr>
        <w:t>スピーチの法的規制は憲法上許されるか。</w:t>
      </w:r>
    </w:p>
    <w:p w:rsidR="007444DA" w:rsidRDefault="007444DA" w:rsidP="007444DA">
      <w:pPr>
        <w:pStyle w:val="a9"/>
        <w:numPr>
          <w:ilvl w:val="0"/>
          <w:numId w:val="3"/>
        </w:numPr>
        <w:ind w:leftChars="0"/>
        <w:rPr>
          <w:rFonts w:hint="eastAsia"/>
          <w:sz w:val="22"/>
        </w:rPr>
      </w:pPr>
      <w:r>
        <w:rPr>
          <w:rFonts w:hint="eastAsia"/>
          <w:sz w:val="22"/>
        </w:rPr>
        <w:t>仮に規制が許されるとして禁止言論の線引きについて（どのような運動は許されて、どのような運動は規制されるのか。）</w:t>
      </w:r>
    </w:p>
    <w:p w:rsidR="00084DD1" w:rsidRDefault="00084DD1" w:rsidP="00084DD1">
      <w:pPr>
        <w:pStyle w:val="a9"/>
        <w:ind w:leftChars="0" w:left="360"/>
        <w:rPr>
          <w:sz w:val="22"/>
        </w:rPr>
      </w:pPr>
    </w:p>
    <w:p w:rsidR="007444DA" w:rsidRDefault="007444DA" w:rsidP="007444DA">
      <w:pPr>
        <w:rPr>
          <w:sz w:val="22"/>
        </w:rPr>
      </w:pPr>
      <w:r>
        <w:rPr>
          <w:rFonts w:hint="eastAsia"/>
          <w:sz w:val="22"/>
        </w:rPr>
        <w:t>問題２</w:t>
      </w:r>
    </w:p>
    <w:p w:rsidR="00950783" w:rsidRPr="00950783" w:rsidRDefault="007444DA" w:rsidP="00950783">
      <w:pPr>
        <w:rPr>
          <w:rFonts w:hint="eastAsia"/>
          <w:sz w:val="22"/>
        </w:rPr>
      </w:pPr>
      <w:r>
        <w:rPr>
          <w:rFonts w:hint="eastAsia"/>
          <w:sz w:val="22"/>
        </w:rPr>
        <w:t>日本の</w:t>
      </w:r>
      <w:r>
        <w:rPr>
          <w:rFonts w:hint="eastAsia"/>
          <w:sz w:val="22"/>
        </w:rPr>
        <w:t>A</w:t>
      </w:r>
      <w:r>
        <w:rPr>
          <w:rFonts w:hint="eastAsia"/>
          <w:sz w:val="22"/>
        </w:rPr>
        <w:t>市には在日外国人が多く在住しており、市内には在日米軍基地がある。</w:t>
      </w:r>
      <w:r>
        <w:rPr>
          <w:rFonts w:hint="eastAsia"/>
          <w:sz w:val="22"/>
        </w:rPr>
        <w:t>A</w:t>
      </w:r>
      <w:r>
        <w:rPr>
          <w:rFonts w:hint="eastAsia"/>
          <w:sz w:val="22"/>
        </w:rPr>
        <w:t>市在住の</w:t>
      </w:r>
      <w:r>
        <w:rPr>
          <w:rFonts w:hint="eastAsia"/>
          <w:sz w:val="22"/>
        </w:rPr>
        <w:t>Y</w:t>
      </w:r>
      <w:r>
        <w:rPr>
          <w:rFonts w:hint="eastAsia"/>
          <w:sz w:val="22"/>
        </w:rPr>
        <w:t>は</w:t>
      </w:r>
      <w:r w:rsidR="00E55E4A">
        <w:rPr>
          <w:rFonts w:hint="eastAsia"/>
          <w:sz w:val="22"/>
        </w:rPr>
        <w:t>、</w:t>
      </w:r>
      <w:r w:rsidR="009E7560">
        <w:rPr>
          <w:rFonts w:hint="eastAsia"/>
          <w:sz w:val="22"/>
        </w:rPr>
        <w:t>在日米軍グループ</w:t>
      </w:r>
      <w:r w:rsidR="009E7560">
        <w:rPr>
          <w:rFonts w:hint="eastAsia"/>
          <w:sz w:val="22"/>
        </w:rPr>
        <w:t>X</w:t>
      </w:r>
      <w:r w:rsidR="009E7560">
        <w:rPr>
          <w:rFonts w:hint="eastAsia"/>
          <w:sz w:val="22"/>
        </w:rPr>
        <w:t>に対して</w:t>
      </w:r>
      <w:r w:rsidR="00E55E4A">
        <w:rPr>
          <w:rFonts w:hint="eastAsia"/>
          <w:sz w:val="22"/>
        </w:rPr>
        <w:t>県外に出ていくことを主張するデモ行進や街宣活動をしていた。</w:t>
      </w:r>
      <w:r w:rsidR="00E55E4A">
        <w:rPr>
          <w:rFonts w:hint="eastAsia"/>
          <w:sz w:val="22"/>
        </w:rPr>
        <w:t>Y</w:t>
      </w:r>
      <w:r w:rsidR="00E55E4A">
        <w:rPr>
          <w:rFonts w:hint="eastAsia"/>
          <w:sz w:val="22"/>
        </w:rPr>
        <w:t>は活動において、</w:t>
      </w:r>
      <w:r w:rsidR="00E55E4A">
        <w:rPr>
          <w:rFonts w:hint="eastAsia"/>
          <w:sz w:val="22"/>
        </w:rPr>
        <w:t>X</w:t>
      </w:r>
      <w:r w:rsidR="00E55E4A">
        <w:rPr>
          <w:rFonts w:hint="eastAsia"/>
          <w:sz w:val="22"/>
        </w:rPr>
        <w:t>グループの人々に対して差別的な言葉を用いたり</w:t>
      </w:r>
      <w:r w:rsidR="00E55E4A">
        <w:rPr>
          <w:rFonts w:hint="eastAsia"/>
          <w:sz w:val="22"/>
        </w:rPr>
        <w:t>X</w:t>
      </w:r>
      <w:r w:rsidR="00E55E4A">
        <w:rPr>
          <w:rFonts w:hint="eastAsia"/>
          <w:sz w:val="22"/>
        </w:rPr>
        <w:t>グループを誹謗する</w:t>
      </w:r>
      <w:r w:rsidR="002D05B8">
        <w:rPr>
          <w:rFonts w:hint="eastAsia"/>
          <w:sz w:val="22"/>
        </w:rPr>
        <w:t>表現をしていた</w:t>
      </w:r>
      <w:r w:rsidR="00E55E4A">
        <w:rPr>
          <w:rFonts w:hint="eastAsia"/>
          <w:sz w:val="22"/>
        </w:rPr>
        <w:t>。</w:t>
      </w:r>
      <w:r w:rsidR="00950783" w:rsidRPr="00950783">
        <w:rPr>
          <w:rFonts w:hint="eastAsia"/>
          <w:sz w:val="22"/>
        </w:rPr>
        <w:t>A</w:t>
      </w:r>
      <w:r w:rsidR="00950783" w:rsidRPr="00950783">
        <w:rPr>
          <w:rFonts w:hint="eastAsia"/>
          <w:sz w:val="22"/>
        </w:rPr>
        <w:t>市がある</w:t>
      </w:r>
      <w:r w:rsidR="00950783" w:rsidRPr="00950783">
        <w:rPr>
          <w:rFonts w:hint="eastAsia"/>
          <w:sz w:val="22"/>
        </w:rPr>
        <w:t>B</w:t>
      </w:r>
      <w:r w:rsidR="00950783" w:rsidRPr="00950783">
        <w:rPr>
          <w:rFonts w:hint="eastAsia"/>
          <w:sz w:val="22"/>
        </w:rPr>
        <w:t>県議会では「憎悪言論禁止法」が制定されていた。</w:t>
      </w:r>
      <w:r w:rsidR="00950783" w:rsidRPr="00950783">
        <w:rPr>
          <w:rFonts w:hint="eastAsia"/>
          <w:sz w:val="22"/>
        </w:rPr>
        <w:t>Y</w:t>
      </w:r>
      <w:r w:rsidR="00950783" w:rsidRPr="00950783">
        <w:rPr>
          <w:rFonts w:hint="eastAsia"/>
          <w:sz w:val="22"/>
        </w:rPr>
        <w:t>は同法１条違反として起訴された。</w:t>
      </w:r>
      <w:r w:rsidR="00950783" w:rsidRPr="00950783">
        <w:rPr>
          <w:rFonts w:hint="eastAsia"/>
          <w:sz w:val="22"/>
        </w:rPr>
        <w:t>Y</w:t>
      </w:r>
      <w:r w:rsidR="00950783" w:rsidRPr="00950783">
        <w:rPr>
          <w:rFonts w:hint="eastAsia"/>
          <w:sz w:val="22"/>
        </w:rPr>
        <w:t>に対する処罰は合憲か。</w:t>
      </w:r>
    </w:p>
    <w:p w:rsidR="00950783" w:rsidRPr="00950783" w:rsidRDefault="00950783" w:rsidP="00950783">
      <w:pPr>
        <w:rPr>
          <w:sz w:val="22"/>
        </w:rPr>
      </w:pPr>
    </w:p>
    <w:p w:rsidR="00950783" w:rsidRDefault="00950783" w:rsidP="00950783">
      <w:pPr>
        <w:rPr>
          <w:rFonts w:hint="eastAsia"/>
          <w:sz w:val="22"/>
        </w:rPr>
      </w:pPr>
      <w:r>
        <w:rPr>
          <w:rFonts w:hint="eastAsia"/>
          <w:sz w:val="22"/>
        </w:rPr>
        <w:t>憎悪言論禁止条例</w:t>
      </w:r>
    </w:p>
    <w:p w:rsidR="00950783" w:rsidRDefault="00950783" w:rsidP="00950783">
      <w:pPr>
        <w:rPr>
          <w:rFonts w:hint="eastAsia"/>
          <w:sz w:val="22"/>
        </w:rPr>
      </w:pPr>
      <w:r>
        <w:rPr>
          <w:rFonts w:hint="eastAsia"/>
          <w:sz w:val="22"/>
        </w:rPr>
        <w:t>・</w:t>
      </w:r>
      <w:r w:rsidRPr="00950783">
        <w:rPr>
          <w:rFonts w:hint="eastAsia"/>
          <w:sz w:val="22"/>
        </w:rPr>
        <w:t>第１条</w:t>
      </w:r>
      <w:r w:rsidRPr="00950783">
        <w:rPr>
          <w:rFonts w:hint="eastAsia"/>
          <w:sz w:val="22"/>
        </w:rPr>
        <w:tab/>
      </w:r>
    </w:p>
    <w:p w:rsidR="00950783" w:rsidRDefault="00950783" w:rsidP="00950783">
      <w:pPr>
        <w:rPr>
          <w:rFonts w:hint="eastAsia"/>
          <w:sz w:val="22"/>
        </w:rPr>
      </w:pPr>
      <w:r w:rsidRPr="00950783">
        <w:rPr>
          <w:rFonts w:hint="eastAsia"/>
          <w:sz w:val="22"/>
        </w:rPr>
        <w:t>日本国内に在住している、身分的出身、人種、民族または国籍によって識別される少数者集団をことさらに差別し排除する意図をもって、その集団を侮辱した者は、５年以下の懲役若しくは禁錮又は</w:t>
      </w:r>
      <w:r w:rsidRPr="00950783">
        <w:rPr>
          <w:rFonts w:hint="eastAsia"/>
          <w:sz w:val="22"/>
        </w:rPr>
        <w:t>100</w:t>
      </w:r>
      <w:r w:rsidRPr="00950783">
        <w:rPr>
          <w:rFonts w:hint="eastAsia"/>
          <w:sz w:val="22"/>
        </w:rPr>
        <w:t>万円以下の罰金に処する。</w:t>
      </w:r>
    </w:p>
    <w:p w:rsidR="00950783" w:rsidRDefault="00950783" w:rsidP="00950783">
      <w:pPr>
        <w:rPr>
          <w:rFonts w:hint="eastAsia"/>
          <w:sz w:val="22"/>
        </w:rPr>
      </w:pPr>
      <w:r>
        <w:rPr>
          <w:rFonts w:hint="eastAsia"/>
          <w:sz w:val="22"/>
        </w:rPr>
        <w:t>・</w:t>
      </w:r>
      <w:r w:rsidRPr="00950783">
        <w:rPr>
          <w:rFonts w:hint="eastAsia"/>
          <w:sz w:val="22"/>
        </w:rPr>
        <w:t>第２条</w:t>
      </w:r>
      <w:r w:rsidRPr="00950783">
        <w:rPr>
          <w:rFonts w:hint="eastAsia"/>
          <w:sz w:val="22"/>
        </w:rPr>
        <w:tab/>
      </w:r>
    </w:p>
    <w:p w:rsidR="00950783" w:rsidRDefault="00950783" w:rsidP="00950783">
      <w:pPr>
        <w:rPr>
          <w:rFonts w:hint="eastAsia"/>
          <w:sz w:val="22"/>
        </w:rPr>
      </w:pPr>
      <w:r w:rsidRPr="00950783">
        <w:rPr>
          <w:rFonts w:hint="eastAsia"/>
          <w:sz w:val="22"/>
        </w:rPr>
        <w:t>前条の少数者集団に属する個人をその集団への帰属のゆえに公然と侮辱したも者についても、同じとする。</w:t>
      </w:r>
    </w:p>
    <w:p w:rsidR="00950783" w:rsidRDefault="00950783" w:rsidP="00950783">
      <w:pPr>
        <w:rPr>
          <w:rFonts w:hint="eastAsia"/>
          <w:sz w:val="22"/>
        </w:rPr>
      </w:pPr>
      <w:r>
        <w:rPr>
          <w:rFonts w:hint="eastAsia"/>
          <w:sz w:val="22"/>
        </w:rPr>
        <w:t>・</w:t>
      </w:r>
      <w:r w:rsidRPr="00950783">
        <w:rPr>
          <w:rFonts w:hint="eastAsia"/>
          <w:sz w:val="22"/>
        </w:rPr>
        <w:t>第３条</w:t>
      </w:r>
      <w:r w:rsidRPr="00950783">
        <w:rPr>
          <w:rFonts w:hint="eastAsia"/>
          <w:sz w:val="22"/>
        </w:rPr>
        <w:tab/>
      </w:r>
    </w:p>
    <w:p w:rsidR="00950783" w:rsidRDefault="00950783" w:rsidP="00950783">
      <w:pPr>
        <w:rPr>
          <w:rFonts w:hint="eastAsia"/>
          <w:sz w:val="22"/>
        </w:rPr>
      </w:pPr>
      <w:r w:rsidRPr="00950783">
        <w:rPr>
          <w:rFonts w:hint="eastAsia"/>
          <w:sz w:val="22"/>
        </w:rPr>
        <w:t>前</w:t>
      </w:r>
      <w:r w:rsidRPr="00950783">
        <w:rPr>
          <w:rFonts w:hint="eastAsia"/>
          <w:sz w:val="22"/>
        </w:rPr>
        <w:t>2</w:t>
      </w:r>
      <w:r w:rsidRPr="00950783">
        <w:rPr>
          <w:rFonts w:hint="eastAsia"/>
          <w:sz w:val="22"/>
        </w:rPr>
        <w:t>条にいう侮辱とは、少数者集団もしくはそれに属する個人に対する殺傷、追放または排除の主張を通じて行う侮辱を含むもとする。</w:t>
      </w:r>
    </w:p>
    <w:p w:rsidR="00950783" w:rsidRDefault="00950783" w:rsidP="00950783">
      <w:pPr>
        <w:rPr>
          <w:rFonts w:hint="eastAsia"/>
          <w:sz w:val="22"/>
        </w:rPr>
      </w:pPr>
      <w:r>
        <w:rPr>
          <w:rFonts w:hint="eastAsia"/>
          <w:sz w:val="22"/>
        </w:rPr>
        <w:t>・</w:t>
      </w:r>
      <w:r w:rsidRPr="00950783">
        <w:rPr>
          <w:rFonts w:hint="eastAsia"/>
          <w:sz w:val="22"/>
        </w:rPr>
        <w:t>第４条</w:t>
      </w:r>
      <w:r w:rsidRPr="00950783">
        <w:rPr>
          <w:rFonts w:hint="eastAsia"/>
          <w:sz w:val="22"/>
        </w:rPr>
        <w:tab/>
      </w:r>
    </w:p>
    <w:p w:rsidR="007444DA" w:rsidRDefault="00950783" w:rsidP="00950783">
      <w:pPr>
        <w:rPr>
          <w:rFonts w:hint="eastAsia"/>
          <w:sz w:val="22"/>
        </w:rPr>
      </w:pPr>
      <w:r w:rsidRPr="00950783">
        <w:rPr>
          <w:rFonts w:hint="eastAsia"/>
          <w:sz w:val="22"/>
        </w:rPr>
        <w:t>第</w:t>
      </w:r>
      <w:r w:rsidRPr="00950783">
        <w:rPr>
          <w:rFonts w:hint="eastAsia"/>
          <w:sz w:val="22"/>
        </w:rPr>
        <w:t>1</w:t>
      </w:r>
      <w:r w:rsidRPr="00950783">
        <w:rPr>
          <w:rFonts w:hint="eastAsia"/>
          <w:sz w:val="22"/>
        </w:rPr>
        <w:t>条ないし第</w:t>
      </w:r>
      <w:r w:rsidRPr="00950783">
        <w:rPr>
          <w:rFonts w:hint="eastAsia"/>
          <w:sz w:val="22"/>
        </w:rPr>
        <w:t>2</w:t>
      </w:r>
      <w:r w:rsidRPr="00950783">
        <w:rPr>
          <w:rFonts w:hint="eastAsia"/>
          <w:sz w:val="22"/>
        </w:rPr>
        <w:t>条の教唆または幇助は、これを処罰する。</w:t>
      </w:r>
    </w:p>
    <w:p w:rsidR="00084DD1" w:rsidRDefault="00084DD1" w:rsidP="00950783">
      <w:pPr>
        <w:rPr>
          <w:rFonts w:hint="eastAsia"/>
          <w:sz w:val="22"/>
        </w:rPr>
      </w:pPr>
    </w:p>
    <w:p w:rsidR="00950783" w:rsidRDefault="00084DD1" w:rsidP="00950783">
      <w:pPr>
        <w:rPr>
          <w:rFonts w:hint="eastAsia"/>
          <w:sz w:val="22"/>
        </w:rPr>
      </w:pPr>
      <w:r>
        <w:rPr>
          <w:rFonts w:hint="eastAsia"/>
          <w:sz w:val="22"/>
        </w:rPr>
        <w:t>・</w:t>
      </w:r>
      <w:bookmarkStart w:id="0" w:name="_GoBack"/>
      <w:bookmarkEnd w:id="0"/>
      <w:r w:rsidR="00950783">
        <w:rPr>
          <w:rFonts w:hint="eastAsia"/>
          <w:sz w:val="22"/>
        </w:rPr>
        <w:t>参考文献</w:t>
      </w:r>
    </w:p>
    <w:p w:rsidR="00950783" w:rsidRDefault="00950783" w:rsidP="00950783">
      <w:pPr>
        <w:rPr>
          <w:rFonts w:hint="eastAsia"/>
          <w:sz w:val="22"/>
        </w:rPr>
      </w:pPr>
      <w:r>
        <w:rPr>
          <w:rFonts w:hint="eastAsia"/>
          <w:sz w:val="22"/>
        </w:rPr>
        <w:t xml:space="preserve">師岡康子　『ヘイト・スピーチとは何か』　</w:t>
      </w:r>
      <w:r>
        <w:rPr>
          <w:rFonts w:hint="eastAsia"/>
          <w:sz w:val="22"/>
        </w:rPr>
        <w:t>(</w:t>
      </w:r>
      <w:r>
        <w:rPr>
          <w:rFonts w:hint="eastAsia"/>
          <w:sz w:val="22"/>
        </w:rPr>
        <w:t xml:space="preserve">岩波新書　</w:t>
      </w:r>
      <w:r>
        <w:rPr>
          <w:rFonts w:hint="eastAsia"/>
          <w:sz w:val="22"/>
        </w:rPr>
        <w:t>2014</w:t>
      </w:r>
      <w:r>
        <w:rPr>
          <w:rFonts w:hint="eastAsia"/>
          <w:sz w:val="22"/>
        </w:rPr>
        <w:t>年</w:t>
      </w:r>
      <w:r>
        <w:rPr>
          <w:rFonts w:hint="eastAsia"/>
          <w:sz w:val="22"/>
        </w:rPr>
        <w:t>)</w:t>
      </w:r>
    </w:p>
    <w:p w:rsidR="00950783" w:rsidRDefault="00950783" w:rsidP="00950783">
      <w:pPr>
        <w:rPr>
          <w:rFonts w:hint="eastAsia"/>
          <w:sz w:val="22"/>
        </w:rPr>
      </w:pPr>
      <w:r>
        <w:rPr>
          <w:rFonts w:hint="eastAsia"/>
          <w:sz w:val="22"/>
        </w:rPr>
        <w:t xml:space="preserve">外務省　「人種差別撤廃条約」　</w:t>
      </w:r>
      <w:hyperlink r:id="rId9" w:history="1">
        <w:r w:rsidRPr="00A67DA5">
          <w:rPr>
            <w:rStyle w:val="ac"/>
            <w:sz w:val="22"/>
          </w:rPr>
          <w:t>http://www.mofa.go.jp/mofaj/gaiko/jinshu/</w:t>
        </w:r>
      </w:hyperlink>
    </w:p>
    <w:p w:rsidR="00950783" w:rsidRDefault="00950783" w:rsidP="00950783">
      <w:pPr>
        <w:rPr>
          <w:rFonts w:hint="eastAsia"/>
          <w:sz w:val="22"/>
        </w:rPr>
      </w:pPr>
      <w:r>
        <w:rPr>
          <w:rFonts w:hint="eastAsia"/>
          <w:sz w:val="22"/>
        </w:rPr>
        <w:t xml:space="preserve">村上正直　</w:t>
      </w:r>
      <w:r w:rsidR="002D068D">
        <w:rPr>
          <w:rFonts w:hint="eastAsia"/>
          <w:sz w:val="22"/>
        </w:rPr>
        <w:t xml:space="preserve">『人種差別撤廃条約と日本』　（日本評論社　</w:t>
      </w:r>
      <w:r w:rsidR="002D068D">
        <w:rPr>
          <w:rFonts w:hint="eastAsia"/>
          <w:sz w:val="22"/>
        </w:rPr>
        <w:t>2005</w:t>
      </w:r>
      <w:r w:rsidR="002D068D">
        <w:rPr>
          <w:rFonts w:hint="eastAsia"/>
          <w:sz w:val="22"/>
        </w:rPr>
        <w:t>年）</w:t>
      </w:r>
    </w:p>
    <w:p w:rsidR="002D068D" w:rsidRPr="00950783" w:rsidRDefault="002D068D" w:rsidP="00950783">
      <w:pPr>
        <w:rPr>
          <w:sz w:val="22"/>
        </w:rPr>
      </w:pPr>
      <w:r>
        <w:rPr>
          <w:rFonts w:hint="eastAsia"/>
          <w:sz w:val="22"/>
        </w:rPr>
        <w:t>市川正人　『</w:t>
      </w:r>
      <w:r w:rsidRPr="002D068D">
        <w:rPr>
          <w:rFonts w:hint="eastAsia"/>
          <w:sz w:val="22"/>
        </w:rPr>
        <w:t>表現の自由の法理</w:t>
      </w:r>
      <w:r>
        <w:rPr>
          <w:rFonts w:hint="eastAsia"/>
          <w:sz w:val="22"/>
        </w:rPr>
        <w:t xml:space="preserve">』　</w:t>
      </w:r>
      <w:r w:rsidRPr="002D068D">
        <w:rPr>
          <w:rFonts w:hint="eastAsia"/>
          <w:sz w:val="22"/>
        </w:rPr>
        <w:t xml:space="preserve">（日本評論社　</w:t>
      </w:r>
      <w:r>
        <w:rPr>
          <w:rFonts w:hint="eastAsia"/>
          <w:sz w:val="22"/>
        </w:rPr>
        <w:t>2004</w:t>
      </w:r>
      <w:r>
        <w:rPr>
          <w:rFonts w:hint="eastAsia"/>
          <w:sz w:val="22"/>
        </w:rPr>
        <w:t>年）</w:t>
      </w:r>
    </w:p>
    <w:sectPr w:rsidR="002D068D" w:rsidRPr="00950783">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D7A" w:rsidRDefault="00201D7A" w:rsidP="00201D7A">
      <w:r>
        <w:separator/>
      </w:r>
    </w:p>
  </w:endnote>
  <w:endnote w:type="continuationSeparator" w:id="0">
    <w:p w:rsidR="00201D7A" w:rsidRDefault="00201D7A" w:rsidP="0020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106991"/>
      <w:docPartObj>
        <w:docPartGallery w:val="Page Numbers (Bottom of Page)"/>
        <w:docPartUnique/>
      </w:docPartObj>
    </w:sdtPr>
    <w:sdtEndPr/>
    <w:sdtContent>
      <w:p w:rsidR="00753C01" w:rsidRDefault="00753C01">
        <w:pPr>
          <w:pStyle w:val="a5"/>
          <w:jc w:val="center"/>
        </w:pPr>
        <w:r>
          <w:fldChar w:fldCharType="begin"/>
        </w:r>
        <w:r>
          <w:instrText>PAGE   \* MERGEFORMAT</w:instrText>
        </w:r>
        <w:r>
          <w:fldChar w:fldCharType="separate"/>
        </w:r>
        <w:r w:rsidR="00084DD1" w:rsidRPr="00084DD1">
          <w:rPr>
            <w:noProof/>
            <w:lang w:val="ja-JP"/>
          </w:rPr>
          <w:t>2</w:t>
        </w:r>
        <w:r>
          <w:fldChar w:fldCharType="end"/>
        </w:r>
      </w:p>
    </w:sdtContent>
  </w:sdt>
  <w:p w:rsidR="00753C01" w:rsidRDefault="00753C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D7A" w:rsidRDefault="00201D7A" w:rsidP="00201D7A">
      <w:r>
        <w:separator/>
      </w:r>
    </w:p>
  </w:footnote>
  <w:footnote w:type="continuationSeparator" w:id="0">
    <w:p w:rsidR="00201D7A" w:rsidRDefault="00201D7A" w:rsidP="00201D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B5A69"/>
    <w:multiLevelType w:val="hybridMultilevel"/>
    <w:tmpl w:val="099CF8A2"/>
    <w:lvl w:ilvl="0" w:tplc="395013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BA22534"/>
    <w:multiLevelType w:val="hybridMultilevel"/>
    <w:tmpl w:val="C1521796"/>
    <w:lvl w:ilvl="0" w:tplc="A2C4DE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5835B76"/>
    <w:multiLevelType w:val="hybridMultilevel"/>
    <w:tmpl w:val="2B607096"/>
    <w:lvl w:ilvl="0" w:tplc="80142022">
      <w:start w:val="1"/>
      <w:numFmt w:val="decimalFullWidth"/>
      <w:lvlText w:val="（%1）"/>
      <w:lvlJc w:val="left"/>
      <w:pPr>
        <w:ind w:left="945" w:hanging="720"/>
      </w:pPr>
      <w:rPr>
        <w:rFonts w:hint="default"/>
        <w:lang w:val="en-US"/>
      </w:rPr>
    </w:lvl>
    <w:lvl w:ilvl="1" w:tplc="8D6611C0">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691"/>
    <w:rsid w:val="00023DA7"/>
    <w:rsid w:val="000578B8"/>
    <w:rsid w:val="00084DD1"/>
    <w:rsid w:val="001C79A3"/>
    <w:rsid w:val="00201D7A"/>
    <w:rsid w:val="002B5F41"/>
    <w:rsid w:val="002D05B8"/>
    <w:rsid w:val="002D068D"/>
    <w:rsid w:val="00584113"/>
    <w:rsid w:val="00591644"/>
    <w:rsid w:val="005B7BA9"/>
    <w:rsid w:val="006E7220"/>
    <w:rsid w:val="006F6BDA"/>
    <w:rsid w:val="00707D95"/>
    <w:rsid w:val="007444DA"/>
    <w:rsid w:val="00753C01"/>
    <w:rsid w:val="00854754"/>
    <w:rsid w:val="008B4A5F"/>
    <w:rsid w:val="008D1691"/>
    <w:rsid w:val="00921073"/>
    <w:rsid w:val="00950783"/>
    <w:rsid w:val="009E331E"/>
    <w:rsid w:val="009E7560"/>
    <w:rsid w:val="00A03F2D"/>
    <w:rsid w:val="00B80AA6"/>
    <w:rsid w:val="00CB738D"/>
    <w:rsid w:val="00CD4BE2"/>
    <w:rsid w:val="00E55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1D7A"/>
    <w:pPr>
      <w:tabs>
        <w:tab w:val="center" w:pos="4252"/>
        <w:tab w:val="right" w:pos="8504"/>
      </w:tabs>
      <w:snapToGrid w:val="0"/>
    </w:pPr>
  </w:style>
  <w:style w:type="character" w:customStyle="1" w:styleId="a4">
    <w:name w:val="ヘッダー (文字)"/>
    <w:basedOn w:val="a0"/>
    <w:link w:val="a3"/>
    <w:uiPriority w:val="99"/>
    <w:rsid w:val="00201D7A"/>
  </w:style>
  <w:style w:type="paragraph" w:styleId="a5">
    <w:name w:val="footer"/>
    <w:basedOn w:val="a"/>
    <w:link w:val="a6"/>
    <w:uiPriority w:val="99"/>
    <w:unhideWhenUsed/>
    <w:rsid w:val="00201D7A"/>
    <w:pPr>
      <w:tabs>
        <w:tab w:val="center" w:pos="4252"/>
        <w:tab w:val="right" w:pos="8504"/>
      </w:tabs>
      <w:snapToGrid w:val="0"/>
    </w:pPr>
  </w:style>
  <w:style w:type="character" w:customStyle="1" w:styleId="a6">
    <w:name w:val="フッター (文字)"/>
    <w:basedOn w:val="a0"/>
    <w:link w:val="a5"/>
    <w:uiPriority w:val="99"/>
    <w:rsid w:val="00201D7A"/>
  </w:style>
  <w:style w:type="paragraph" w:styleId="a7">
    <w:name w:val="Date"/>
    <w:basedOn w:val="a"/>
    <w:next w:val="a"/>
    <w:link w:val="a8"/>
    <w:uiPriority w:val="99"/>
    <w:semiHidden/>
    <w:unhideWhenUsed/>
    <w:rsid w:val="00201D7A"/>
  </w:style>
  <w:style w:type="character" w:customStyle="1" w:styleId="a8">
    <w:name w:val="日付 (文字)"/>
    <w:basedOn w:val="a0"/>
    <w:link w:val="a7"/>
    <w:uiPriority w:val="99"/>
    <w:semiHidden/>
    <w:rsid w:val="00201D7A"/>
  </w:style>
  <w:style w:type="paragraph" w:styleId="a9">
    <w:name w:val="List Paragraph"/>
    <w:basedOn w:val="a"/>
    <w:uiPriority w:val="34"/>
    <w:qFormat/>
    <w:rsid w:val="00753C01"/>
    <w:pPr>
      <w:ind w:leftChars="400" w:left="840"/>
    </w:pPr>
  </w:style>
  <w:style w:type="paragraph" w:styleId="aa">
    <w:name w:val="Balloon Text"/>
    <w:basedOn w:val="a"/>
    <w:link w:val="ab"/>
    <w:uiPriority w:val="99"/>
    <w:semiHidden/>
    <w:unhideWhenUsed/>
    <w:rsid w:val="009E75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E7560"/>
    <w:rPr>
      <w:rFonts w:asciiTheme="majorHAnsi" w:eastAsiaTheme="majorEastAsia" w:hAnsiTheme="majorHAnsi" w:cstheme="majorBidi"/>
      <w:sz w:val="18"/>
      <w:szCs w:val="18"/>
    </w:rPr>
  </w:style>
  <w:style w:type="character" w:styleId="ac">
    <w:name w:val="Hyperlink"/>
    <w:basedOn w:val="a0"/>
    <w:uiPriority w:val="99"/>
    <w:unhideWhenUsed/>
    <w:rsid w:val="009507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1D7A"/>
    <w:pPr>
      <w:tabs>
        <w:tab w:val="center" w:pos="4252"/>
        <w:tab w:val="right" w:pos="8504"/>
      </w:tabs>
      <w:snapToGrid w:val="0"/>
    </w:pPr>
  </w:style>
  <w:style w:type="character" w:customStyle="1" w:styleId="a4">
    <w:name w:val="ヘッダー (文字)"/>
    <w:basedOn w:val="a0"/>
    <w:link w:val="a3"/>
    <w:uiPriority w:val="99"/>
    <w:rsid w:val="00201D7A"/>
  </w:style>
  <w:style w:type="paragraph" w:styleId="a5">
    <w:name w:val="footer"/>
    <w:basedOn w:val="a"/>
    <w:link w:val="a6"/>
    <w:uiPriority w:val="99"/>
    <w:unhideWhenUsed/>
    <w:rsid w:val="00201D7A"/>
    <w:pPr>
      <w:tabs>
        <w:tab w:val="center" w:pos="4252"/>
        <w:tab w:val="right" w:pos="8504"/>
      </w:tabs>
      <w:snapToGrid w:val="0"/>
    </w:pPr>
  </w:style>
  <w:style w:type="character" w:customStyle="1" w:styleId="a6">
    <w:name w:val="フッター (文字)"/>
    <w:basedOn w:val="a0"/>
    <w:link w:val="a5"/>
    <w:uiPriority w:val="99"/>
    <w:rsid w:val="00201D7A"/>
  </w:style>
  <w:style w:type="paragraph" w:styleId="a7">
    <w:name w:val="Date"/>
    <w:basedOn w:val="a"/>
    <w:next w:val="a"/>
    <w:link w:val="a8"/>
    <w:uiPriority w:val="99"/>
    <w:semiHidden/>
    <w:unhideWhenUsed/>
    <w:rsid w:val="00201D7A"/>
  </w:style>
  <w:style w:type="character" w:customStyle="1" w:styleId="a8">
    <w:name w:val="日付 (文字)"/>
    <w:basedOn w:val="a0"/>
    <w:link w:val="a7"/>
    <w:uiPriority w:val="99"/>
    <w:semiHidden/>
    <w:rsid w:val="00201D7A"/>
  </w:style>
  <w:style w:type="paragraph" w:styleId="a9">
    <w:name w:val="List Paragraph"/>
    <w:basedOn w:val="a"/>
    <w:uiPriority w:val="34"/>
    <w:qFormat/>
    <w:rsid w:val="00753C01"/>
    <w:pPr>
      <w:ind w:leftChars="400" w:left="840"/>
    </w:pPr>
  </w:style>
  <w:style w:type="paragraph" w:styleId="aa">
    <w:name w:val="Balloon Text"/>
    <w:basedOn w:val="a"/>
    <w:link w:val="ab"/>
    <w:uiPriority w:val="99"/>
    <w:semiHidden/>
    <w:unhideWhenUsed/>
    <w:rsid w:val="009E75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E7560"/>
    <w:rPr>
      <w:rFonts w:asciiTheme="majorHAnsi" w:eastAsiaTheme="majorEastAsia" w:hAnsiTheme="majorHAnsi" w:cstheme="majorBidi"/>
      <w:sz w:val="18"/>
      <w:szCs w:val="18"/>
    </w:rPr>
  </w:style>
  <w:style w:type="character" w:styleId="ac">
    <w:name w:val="Hyperlink"/>
    <w:basedOn w:val="a0"/>
    <w:uiPriority w:val="99"/>
    <w:unhideWhenUsed/>
    <w:rsid w:val="009507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ofa.go.jp/mofaj/gaiko/jinsh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ED4F8-02C5-44D5-B9F8-05EED15AC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12</Pages>
  <Words>1617</Words>
  <Characters>9221</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dcterms:created xsi:type="dcterms:W3CDTF">2015-05-14T23:36:00Z</dcterms:created>
  <dcterms:modified xsi:type="dcterms:W3CDTF">2015-05-16T14:35:00Z</dcterms:modified>
</cp:coreProperties>
</file>