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2D" w:rsidRDefault="00432F2D">
      <w:r>
        <w:rPr>
          <w:rFonts w:hint="eastAsia"/>
        </w:rPr>
        <w:t>【追加レジュメ】</w:t>
      </w:r>
    </w:p>
    <w:p w:rsidR="00432F2D" w:rsidRPr="00983B83" w:rsidRDefault="006F5DB1" w:rsidP="00983B83">
      <w:pPr>
        <w:jc w:val="left"/>
        <w:rPr>
          <w:rFonts w:hint="eastAsia"/>
          <w:b/>
          <w:sz w:val="28"/>
          <w:szCs w:val="28"/>
          <w:u w:val="single"/>
        </w:rPr>
      </w:pPr>
      <w:r>
        <w:rPr>
          <w:rFonts w:hint="eastAsia"/>
          <w:b/>
          <w:sz w:val="28"/>
          <w:szCs w:val="28"/>
          <w:u w:val="single"/>
        </w:rPr>
        <w:t>１．</w:t>
      </w:r>
      <w:r w:rsidR="00983B83" w:rsidRPr="00983B83">
        <w:rPr>
          <w:rFonts w:hint="eastAsia"/>
          <w:b/>
          <w:sz w:val="28"/>
          <w:szCs w:val="28"/>
          <w:u w:val="single"/>
        </w:rPr>
        <w:t>沖縄密約情報公開訴訟</w:t>
      </w:r>
    </w:p>
    <w:p w:rsidR="00752382" w:rsidRDefault="00752382">
      <w:r>
        <w:rPr>
          <w:rFonts w:hint="eastAsia"/>
        </w:rPr>
        <w:t>（事実の概要）</w:t>
      </w:r>
    </w:p>
    <w:p w:rsidR="00983B83" w:rsidRDefault="00752382" w:rsidP="00752382">
      <w:pPr>
        <w:ind w:firstLineChars="100" w:firstLine="210"/>
      </w:pPr>
      <w:r>
        <w:rPr>
          <w:rFonts w:hint="eastAsia"/>
        </w:rPr>
        <w:t>2008</w:t>
      </w:r>
      <w:r>
        <w:rPr>
          <w:rFonts w:hint="eastAsia"/>
        </w:rPr>
        <w:t>年９月２日に、西山氏らが外務大臣と財務大臣に対し、沖縄返還交渉での密約文書情報開示請求をしたのに対し、同年</w:t>
      </w:r>
      <w:r>
        <w:rPr>
          <w:rFonts w:hint="eastAsia"/>
        </w:rPr>
        <w:t>10</w:t>
      </w:r>
      <w:r>
        <w:rPr>
          <w:rFonts w:hint="eastAsia"/>
        </w:rPr>
        <w:t>月２日に文書の不存在を理由に不開示とされたため、この不開示処分の取消しを求めて、</w:t>
      </w:r>
      <w:r>
        <w:rPr>
          <w:rFonts w:hint="eastAsia"/>
        </w:rPr>
        <w:t>2009</w:t>
      </w:r>
      <w:r>
        <w:rPr>
          <w:rFonts w:hint="eastAsia"/>
        </w:rPr>
        <w:t>年３月</w:t>
      </w:r>
      <w:r>
        <w:rPr>
          <w:rFonts w:hint="eastAsia"/>
        </w:rPr>
        <w:t>16</w:t>
      </w:r>
      <w:r>
        <w:rPr>
          <w:rFonts w:hint="eastAsia"/>
        </w:rPr>
        <w:t>日に訴訟を提起した。</w:t>
      </w:r>
    </w:p>
    <w:p w:rsidR="00752382" w:rsidRDefault="00752382">
      <w:r>
        <w:rPr>
          <w:rFonts w:hint="eastAsia"/>
        </w:rPr>
        <w:t>（一審）</w:t>
      </w:r>
    </w:p>
    <w:p w:rsidR="00752382" w:rsidRDefault="00752382">
      <w:r>
        <w:rPr>
          <w:rFonts w:hint="eastAsia"/>
        </w:rPr>
        <w:t xml:space="preserve">　</w:t>
      </w:r>
      <w:r w:rsidR="00797070">
        <w:rPr>
          <w:rFonts w:hint="eastAsia"/>
        </w:rPr>
        <w:t>米国側の公文書や元外務省局長吉野氏の法廷証言などから、密約文書の存在を認定。「政府にとって秘匿の必要性や重要性が高い文書で存在していないとは認められない」として文書の開示を命じ、原告１人あたり</w:t>
      </w:r>
      <w:r w:rsidR="00797070">
        <w:rPr>
          <w:rFonts w:hint="eastAsia"/>
        </w:rPr>
        <w:t>10</w:t>
      </w:r>
      <w:r w:rsidR="00797070">
        <w:rPr>
          <w:rFonts w:hint="eastAsia"/>
        </w:rPr>
        <w:t>万円の国家賠償も認めた。</w:t>
      </w:r>
    </w:p>
    <w:p w:rsidR="00A07EF9" w:rsidRDefault="00A07EF9">
      <w:pPr>
        <w:rPr>
          <w:rFonts w:hint="eastAsia"/>
        </w:rPr>
      </w:pPr>
      <w:r>
        <w:rPr>
          <w:rFonts w:hint="eastAsia"/>
        </w:rPr>
        <w:t>←</w:t>
      </w:r>
      <w:r>
        <w:rPr>
          <w:rFonts w:hint="eastAsia"/>
        </w:rPr>
        <w:t>1998</w:t>
      </w:r>
      <w:r>
        <w:rPr>
          <w:rFonts w:hint="eastAsia"/>
        </w:rPr>
        <w:t>年から</w:t>
      </w:r>
      <w:r>
        <w:rPr>
          <w:rFonts w:hint="eastAsia"/>
        </w:rPr>
        <w:t>2000</w:t>
      </w:r>
      <w:r>
        <w:rPr>
          <w:rFonts w:hint="eastAsia"/>
        </w:rPr>
        <w:t>年にかけて、米公文書館で沖縄返還の関連文書が開示された。</w:t>
      </w:r>
    </w:p>
    <w:p w:rsidR="00797070" w:rsidRDefault="00797070">
      <w:r>
        <w:rPr>
          <w:rFonts w:hint="eastAsia"/>
        </w:rPr>
        <w:t>（二審）</w:t>
      </w:r>
    </w:p>
    <w:p w:rsidR="00797070" w:rsidRDefault="00797070">
      <w:r>
        <w:rPr>
          <w:rFonts w:hint="eastAsia"/>
        </w:rPr>
        <w:t xml:space="preserve">　国が過去に密約文書を保有していたと認定はしたが、両省の調査などを踏まえ、「秘密裏に廃棄するなどした可能性は否定できない」として、請求を退けた。</w:t>
      </w:r>
    </w:p>
    <w:p w:rsidR="00797070" w:rsidRDefault="00797070">
      <w:r>
        <w:rPr>
          <w:rFonts w:hint="eastAsia"/>
        </w:rPr>
        <w:t>（最高裁）</w:t>
      </w:r>
    </w:p>
    <w:p w:rsidR="00797070" w:rsidRDefault="00797070">
      <w:r>
        <w:rPr>
          <w:rFonts w:hint="eastAsia"/>
        </w:rPr>
        <w:t xml:space="preserve">　</w:t>
      </w:r>
      <w:r w:rsidR="00A07EF9">
        <w:rPr>
          <w:rFonts w:hint="eastAsia"/>
        </w:rPr>
        <w:t>上告棄却。</w:t>
      </w:r>
      <w:r>
        <w:rPr>
          <w:rFonts w:hint="eastAsia"/>
        </w:rPr>
        <w:t>「不存在」を理由とした不開示決定の取消しを求める場合は、「開示請求者側が文書が存在することの立証責任を負う」との初判断を示した。「交渉の過程で各文書が作成されたとしても</w:t>
      </w:r>
      <w:r w:rsidR="0034069F">
        <w:rPr>
          <w:rFonts w:hint="eastAsia"/>
        </w:rPr>
        <w:t>、不開示決定時に各省が文書を保有していたことを推認するに足りる事情はない」と判断した。</w:t>
      </w:r>
    </w:p>
    <w:p w:rsidR="0034069F" w:rsidRDefault="0034069F"/>
    <w:p w:rsidR="00483542" w:rsidRDefault="00483542">
      <w:pPr>
        <w:rPr>
          <w:rFonts w:hint="eastAsia"/>
        </w:rPr>
      </w:pPr>
    </w:p>
    <w:p w:rsidR="00483542" w:rsidRDefault="00483542" w:rsidP="00483542">
      <w:pPr>
        <w:ind w:left="210" w:hangingChars="100" w:hanging="210"/>
        <w:rPr>
          <w:rFonts w:hint="eastAsia"/>
        </w:rPr>
      </w:pPr>
      <w:r>
        <w:rPr>
          <w:rFonts w:hint="eastAsia"/>
        </w:rPr>
        <w:t>＊</w:t>
      </w:r>
      <w:r>
        <w:rPr>
          <w:rFonts w:hint="eastAsia"/>
        </w:rPr>
        <w:t>400</w:t>
      </w:r>
      <w:r>
        <w:rPr>
          <w:rFonts w:hint="eastAsia"/>
        </w:rPr>
        <w:t xml:space="preserve">万ドルは米国が軍用などに接収していた土地を、元の田畑などに戻すための費用。「米国が自発的に払う」と沖縄返還協定４条で決めた。一方７条は、沖縄にあるとされる　　</w:t>
      </w:r>
    </w:p>
    <w:p w:rsidR="00483542" w:rsidRDefault="00483542" w:rsidP="00483542">
      <w:pPr>
        <w:ind w:left="210" w:hangingChars="100" w:hanging="210"/>
      </w:pPr>
      <w:r>
        <w:rPr>
          <w:rFonts w:hint="eastAsia"/>
        </w:rPr>
        <w:t xml:space="preserve">　核兵器の撤去や米国資産の買い取りのために日本が米国に３億</w:t>
      </w:r>
      <w:r>
        <w:rPr>
          <w:rFonts w:hint="eastAsia"/>
        </w:rPr>
        <w:t>2000</w:t>
      </w:r>
      <w:r>
        <w:rPr>
          <w:rFonts w:hint="eastAsia"/>
        </w:rPr>
        <w:t>万ドル払うと決めており、西山氏らは電文などをもとに「３億</w:t>
      </w:r>
      <w:r>
        <w:rPr>
          <w:rFonts w:hint="eastAsia"/>
        </w:rPr>
        <w:t>2000</w:t>
      </w:r>
      <w:r>
        <w:rPr>
          <w:rFonts w:hint="eastAsia"/>
        </w:rPr>
        <w:t>万ドルの中に</w:t>
      </w:r>
      <w:r>
        <w:rPr>
          <w:rFonts w:hint="eastAsia"/>
        </w:rPr>
        <w:t>400</w:t>
      </w:r>
      <w:r>
        <w:rPr>
          <w:rFonts w:hint="eastAsia"/>
        </w:rPr>
        <w:t>万ドルが含まれている」と主張してきた。</w:t>
      </w:r>
    </w:p>
    <w:p w:rsidR="00483542" w:rsidRDefault="00483542" w:rsidP="00483542">
      <w:pPr>
        <w:ind w:left="210" w:hangingChars="100" w:hanging="210"/>
        <w:rPr>
          <w:rFonts w:hint="eastAsia"/>
        </w:rPr>
      </w:pPr>
    </w:p>
    <w:p w:rsidR="0034069F" w:rsidRPr="00483542" w:rsidRDefault="00A07EF9">
      <w:pPr>
        <w:rPr>
          <w:b/>
        </w:rPr>
      </w:pPr>
      <w:r w:rsidRPr="00483542">
        <w:rPr>
          <w:rFonts w:hint="eastAsia"/>
          <w:b/>
        </w:rPr>
        <w:t>＜元外務省局長　吉野文六氏の証言＞</w:t>
      </w:r>
    </w:p>
    <w:p w:rsidR="001C0D6A" w:rsidRDefault="00483542">
      <w:pPr>
        <w:rPr>
          <w:rFonts w:hint="eastAsia"/>
        </w:rPr>
      </w:pPr>
      <w:r>
        <w:rPr>
          <w:rFonts w:hint="eastAsia"/>
        </w:rPr>
        <w:t xml:space="preserve">　</w:t>
      </w:r>
      <w:r w:rsidR="001C0D6A">
        <w:rPr>
          <w:rFonts w:hint="eastAsia"/>
        </w:rPr>
        <w:t>「</w:t>
      </w:r>
      <w:r>
        <w:rPr>
          <w:rFonts w:hint="eastAsia"/>
        </w:rPr>
        <w:t>国際法上、米国が払うのが当然なのに、払わないと言われ驚いた。当時、米国はドル危機で、議会に沖縄返還では金を一切使わないことを約束していた背景があった。交渉は難航し、行き詰まる恐れもあったため、沖縄が返るなら</w:t>
      </w:r>
      <w:r>
        <w:rPr>
          <w:rFonts w:hint="eastAsia"/>
        </w:rPr>
        <w:t>400</w:t>
      </w:r>
      <w:r>
        <w:rPr>
          <w:rFonts w:hint="eastAsia"/>
        </w:rPr>
        <w:t>万ドルも日本側が払いましょう、となった。当時の佐藤栄作首相の判断</w:t>
      </w:r>
      <w:r w:rsidR="001C0D6A">
        <w:rPr>
          <w:rFonts w:hint="eastAsia"/>
        </w:rPr>
        <w:t>。」と述べた。</w:t>
      </w:r>
    </w:p>
    <w:p w:rsidR="001C0D6A" w:rsidRDefault="001C0D6A">
      <w:pPr>
        <w:rPr>
          <w:rFonts w:hint="eastAsia"/>
        </w:rPr>
      </w:pPr>
      <w:r>
        <w:rPr>
          <w:rFonts w:hint="eastAsia"/>
        </w:rPr>
        <w:t xml:space="preserve">　「西山さんの言っていることは正しい。……新聞記者なら機密を書くのが本能でしょうから、西山さんのやったことは仕方ない。でも、交渉の最中に機密の話が漏れると、相手から信頼されなくなる。米国側から苦情を言われたわけではないですよ。だが、過程を明かさな</w:t>
      </w:r>
      <w:r>
        <w:rPr>
          <w:rFonts w:hint="eastAsia"/>
        </w:rPr>
        <w:lastRenderedPageBreak/>
        <w:t>いのは外交の常識。西山さんの書いたことが真実かどうかという問題と、機密漏えいを司法が罰するかどうかは別問題です。」</w:t>
      </w:r>
    </w:p>
    <w:p w:rsidR="00432F2D" w:rsidRPr="00797070" w:rsidRDefault="00432F2D"/>
    <w:p w:rsidR="00432F2D" w:rsidRDefault="006F5DB1">
      <w:pPr>
        <w:rPr>
          <w:b/>
          <w:sz w:val="28"/>
          <w:szCs w:val="28"/>
          <w:u w:val="single"/>
        </w:rPr>
      </w:pPr>
      <w:r w:rsidRPr="006F5DB1">
        <w:rPr>
          <w:rFonts w:hint="eastAsia"/>
          <w:b/>
          <w:sz w:val="28"/>
          <w:szCs w:val="28"/>
          <w:u w:val="single"/>
        </w:rPr>
        <w:t>２．西山氏の秘密保護法に対する意見</w:t>
      </w:r>
    </w:p>
    <w:p w:rsidR="00D36BE0" w:rsidRPr="006F5DB1" w:rsidRDefault="006F5DB1">
      <w:pPr>
        <w:rPr>
          <w:rFonts w:hint="eastAsia"/>
          <w:szCs w:val="21"/>
        </w:rPr>
      </w:pPr>
      <w:r>
        <w:rPr>
          <w:rFonts w:hint="eastAsia"/>
          <w:szCs w:val="21"/>
        </w:rPr>
        <w:t xml:space="preserve">　「情報公開の波をせき止めて、自分たちがやってきた秘密保全をめぐる政治犯罪を封じ込めて新たな秘密保全をつくることは何を意味しているのか。権力の集中です。……</w:t>
      </w:r>
      <w:r w:rsidR="00D36BE0">
        <w:rPr>
          <w:rFonts w:hint="eastAsia"/>
          <w:szCs w:val="21"/>
        </w:rPr>
        <w:t>日米同盟というものに秘密がつきまとうことはありうるかもしれないけど、逆に言えば、日米同盟が国家の安全の礎と国民に説明しているのであれば、国民サイドから言えば、礎であるはずの安全保障問題、双方の約束事や了解事項、決め事は最も正確に、完全に国民に伝達しなければならない。それを「安全保障」の名の下に封じ込めて独占してしまう。……国民にとって必要な情報こそが、いちばん権力にとって不都合な情報。この絶対的な矛盾を打開するのが知る権利、特に新聞記者だ。」</w:t>
      </w:r>
    </w:p>
    <w:p w:rsidR="00432F2D" w:rsidRDefault="00432F2D"/>
    <w:p w:rsidR="00432F2D" w:rsidRDefault="00432F2D"/>
    <w:p w:rsidR="00432F2D" w:rsidRDefault="00432F2D"/>
    <w:p w:rsidR="00D36BE0" w:rsidRDefault="00D36BE0">
      <w:pPr>
        <w:rPr>
          <w:rFonts w:hint="eastAsia"/>
        </w:rPr>
      </w:pPr>
      <w:bookmarkStart w:id="0" w:name="_GoBack"/>
      <w:bookmarkEnd w:id="0"/>
    </w:p>
    <w:p w:rsidR="00432F2D" w:rsidRDefault="00432F2D">
      <w:r>
        <w:rPr>
          <w:rFonts w:hint="eastAsia"/>
        </w:rPr>
        <w:t>【参考文献】</w:t>
      </w:r>
    </w:p>
    <w:p w:rsidR="006329E0" w:rsidRDefault="006329E0">
      <w:pPr>
        <w:rPr>
          <w:rFonts w:hint="eastAsia"/>
        </w:rPr>
      </w:pPr>
      <w:r>
        <w:rPr>
          <w:rFonts w:hint="eastAsia"/>
        </w:rPr>
        <w:t>・</w:t>
      </w:r>
      <w:r w:rsidR="00CD1492">
        <w:rPr>
          <w:rFonts w:hint="eastAsia"/>
        </w:rPr>
        <w:t>「</w:t>
      </w:r>
      <w:r>
        <w:rPr>
          <w:rFonts w:hint="eastAsia"/>
        </w:rPr>
        <w:t>産経ニュース</w:t>
      </w:r>
      <w:r w:rsidR="00CD1492">
        <w:rPr>
          <w:rFonts w:hint="eastAsia"/>
        </w:rPr>
        <w:t>」</w:t>
      </w:r>
      <w:r>
        <w:rPr>
          <w:rFonts w:hint="eastAsia"/>
        </w:rPr>
        <w:t xml:space="preserve"> </w:t>
      </w:r>
      <w:r>
        <w:rPr>
          <w:rFonts w:hint="eastAsia"/>
        </w:rPr>
        <w:t>５月</w:t>
      </w:r>
      <w:r w:rsidRPr="006329E0">
        <w:rPr>
          <w:rFonts w:asciiTheme="minorEastAsia" w:hAnsiTheme="minorEastAsia" w:hint="eastAsia"/>
        </w:rPr>
        <w:t>27</w:t>
      </w:r>
      <w:r>
        <w:rPr>
          <w:rFonts w:hint="eastAsia"/>
        </w:rPr>
        <w:t>日閲覧</w:t>
      </w:r>
    </w:p>
    <w:p w:rsidR="00C872DA" w:rsidRDefault="00432F2D" w:rsidP="006329E0">
      <w:pPr>
        <w:ind w:firstLineChars="100" w:firstLine="210"/>
        <w:rPr>
          <w:rFonts w:hint="eastAsia"/>
        </w:rPr>
      </w:pPr>
      <w:r>
        <w:rPr>
          <w:rFonts w:hint="eastAsia"/>
        </w:rPr>
        <w:t>（</w:t>
      </w:r>
      <w:hyperlink r:id="rId6" w:history="1">
        <w:r w:rsidRPr="008E04F0">
          <w:rPr>
            <w:rStyle w:val="a3"/>
          </w:rPr>
          <w:t>http://www.sankei.com/affairs/news/140714/afr1407140030-n2.html</w:t>
        </w:r>
      </w:hyperlink>
      <w:r>
        <w:rPr>
          <w:rFonts w:hint="eastAsia"/>
        </w:rPr>
        <w:t>）</w:t>
      </w:r>
      <w:r w:rsidR="006329E0">
        <w:rPr>
          <w:rFonts w:hint="eastAsia"/>
        </w:rPr>
        <w:t xml:space="preserve">　</w:t>
      </w:r>
    </w:p>
    <w:p w:rsidR="006329E0" w:rsidRDefault="006329E0">
      <w:r>
        <w:rPr>
          <w:rFonts w:hint="eastAsia"/>
        </w:rPr>
        <w:t>・</w:t>
      </w:r>
      <w:r w:rsidR="00CD1492">
        <w:rPr>
          <w:rFonts w:hint="eastAsia"/>
        </w:rPr>
        <w:t>「</w:t>
      </w:r>
      <w:r>
        <w:rPr>
          <w:rFonts w:hint="eastAsia"/>
        </w:rPr>
        <w:t>Huffington Post</w:t>
      </w:r>
      <w:r w:rsidR="00CD1492">
        <w:rPr>
          <w:rFonts w:hint="eastAsia"/>
        </w:rPr>
        <w:t>」</w:t>
      </w:r>
      <w:r>
        <w:rPr>
          <w:rFonts w:hint="eastAsia"/>
        </w:rPr>
        <w:t xml:space="preserve">　５月</w:t>
      </w:r>
      <w:r w:rsidRPr="006329E0">
        <w:rPr>
          <w:rFonts w:asciiTheme="minorEastAsia" w:hAnsiTheme="minorEastAsia" w:hint="eastAsia"/>
        </w:rPr>
        <w:t>28</w:t>
      </w:r>
      <w:r>
        <w:rPr>
          <w:rFonts w:hint="eastAsia"/>
        </w:rPr>
        <w:t>日閲覧</w:t>
      </w:r>
    </w:p>
    <w:p w:rsidR="006329E0" w:rsidRDefault="00432F2D" w:rsidP="006329E0">
      <w:pPr>
        <w:ind w:firstLineChars="100" w:firstLine="210"/>
      </w:pPr>
      <w:r>
        <w:rPr>
          <w:rFonts w:hint="eastAsia"/>
        </w:rPr>
        <w:t>（</w:t>
      </w:r>
      <w:hyperlink r:id="rId7" w:history="1">
        <w:r w:rsidRPr="008E04F0">
          <w:rPr>
            <w:rStyle w:val="a3"/>
          </w:rPr>
          <w:t>http://www.huffingtonpost.jp/2013/11/15/nishiyama-takichi_n_4279934.html</w:t>
        </w:r>
      </w:hyperlink>
      <w:r>
        <w:rPr>
          <w:rFonts w:hint="eastAsia"/>
        </w:rPr>
        <w:t>）</w:t>
      </w:r>
    </w:p>
    <w:p w:rsidR="00DB1F87" w:rsidRDefault="003B4A5D" w:rsidP="003B4A5D">
      <w:r>
        <w:rPr>
          <w:rFonts w:hint="eastAsia"/>
        </w:rPr>
        <w:t>・「</w:t>
      </w:r>
      <w:r w:rsidR="00CD1492">
        <w:rPr>
          <w:rFonts w:hint="eastAsia"/>
        </w:rPr>
        <w:t>西山</w:t>
      </w:r>
      <w:r w:rsidR="00432F2D">
        <w:rPr>
          <w:rFonts w:hint="eastAsia"/>
        </w:rPr>
        <w:t>太吉『</w:t>
      </w:r>
      <w:r w:rsidR="00CD1492">
        <w:rPr>
          <w:rFonts w:hint="eastAsia"/>
        </w:rPr>
        <w:t>機密を開示せよ</w:t>
      </w:r>
      <w:r w:rsidR="00432F2D">
        <w:rPr>
          <w:rFonts w:hint="eastAsia"/>
        </w:rPr>
        <w:t>』</w:t>
      </w:r>
      <w:r w:rsidR="00CD1492">
        <w:rPr>
          <w:rFonts w:hint="eastAsia"/>
        </w:rPr>
        <w:t>を読む</w:t>
      </w:r>
      <w:r w:rsidR="00432F2D">
        <w:rPr>
          <w:rFonts w:hint="eastAsia"/>
        </w:rPr>
        <w:t>」</w:t>
      </w:r>
      <w:r w:rsidR="00CD1492">
        <w:rPr>
          <w:rFonts w:hint="eastAsia"/>
        </w:rPr>
        <w:t>５月</w:t>
      </w:r>
      <w:r w:rsidR="00CD1492" w:rsidRPr="00CD1492">
        <w:rPr>
          <w:rFonts w:asciiTheme="minorEastAsia" w:hAnsiTheme="minorEastAsia" w:hint="eastAsia"/>
        </w:rPr>
        <w:t>28</w:t>
      </w:r>
      <w:r w:rsidR="00CD1492">
        <w:rPr>
          <w:rFonts w:hint="eastAsia"/>
        </w:rPr>
        <w:t>日</w:t>
      </w:r>
      <w:r w:rsidR="00432F2D">
        <w:rPr>
          <w:rFonts w:hint="eastAsia"/>
        </w:rPr>
        <w:t>閲覧</w:t>
      </w:r>
    </w:p>
    <w:p w:rsidR="003B4A5D" w:rsidRDefault="003B4A5D" w:rsidP="003B4A5D">
      <w:r>
        <w:rPr>
          <w:rFonts w:hint="eastAsia"/>
        </w:rPr>
        <w:t xml:space="preserve">　</w:t>
      </w:r>
      <w:r w:rsidR="00432F2D">
        <w:rPr>
          <w:rFonts w:hint="eastAsia"/>
        </w:rPr>
        <w:t>（</w:t>
      </w:r>
      <w:hyperlink r:id="rId8" w:history="1">
        <w:r w:rsidR="00432F2D" w:rsidRPr="008E04F0">
          <w:rPr>
            <w:rStyle w:val="a3"/>
          </w:rPr>
          <w:t>http://d.hatena.ne.jp/kojitaken/20110103/1294032258</w:t>
        </w:r>
      </w:hyperlink>
      <w:r w:rsidR="00432F2D">
        <w:rPr>
          <w:rFonts w:hint="eastAsia"/>
        </w:rPr>
        <w:t>）</w:t>
      </w:r>
    </w:p>
    <w:p w:rsidR="00CD1492" w:rsidRDefault="00CD1492" w:rsidP="003B4A5D">
      <w:pPr>
        <w:rPr>
          <w:rFonts w:hint="eastAsia"/>
        </w:rPr>
      </w:pPr>
      <w:r>
        <w:rPr>
          <w:rFonts w:hint="eastAsia"/>
        </w:rPr>
        <w:t>・「北海道新聞」５月</w:t>
      </w:r>
      <w:r w:rsidRPr="00CD1492">
        <w:rPr>
          <w:rFonts w:asciiTheme="minorEastAsia" w:hAnsiTheme="minorEastAsia" w:hint="eastAsia"/>
        </w:rPr>
        <w:t>28</w:t>
      </w:r>
      <w:r>
        <w:rPr>
          <w:rFonts w:hint="eastAsia"/>
        </w:rPr>
        <w:t>日</w:t>
      </w:r>
      <w:r w:rsidR="00432F2D">
        <w:rPr>
          <w:rFonts w:hint="eastAsia"/>
        </w:rPr>
        <w:t>閲覧</w:t>
      </w:r>
    </w:p>
    <w:p w:rsidR="00CD1492" w:rsidRDefault="00CD1492" w:rsidP="003B4A5D">
      <w:pPr>
        <w:rPr>
          <w:rFonts w:hint="eastAsia"/>
        </w:rPr>
      </w:pPr>
      <w:r>
        <w:rPr>
          <w:rFonts w:hint="eastAsia"/>
        </w:rPr>
        <w:t xml:space="preserve">　</w:t>
      </w:r>
      <w:r w:rsidR="00432F2D">
        <w:rPr>
          <w:rFonts w:hint="eastAsia"/>
        </w:rPr>
        <w:t>（</w:t>
      </w:r>
      <w:r>
        <w:rPr>
          <w:rFonts w:hint="eastAsia"/>
        </w:rPr>
        <w:t>http:w</w:t>
      </w:r>
      <w:r>
        <w:t>ww5.hokkaido-np.co.jp/</w:t>
      </w:r>
      <w:proofErr w:type="spellStart"/>
      <w:r>
        <w:t>syakai</w:t>
      </w:r>
      <w:proofErr w:type="spellEnd"/>
      <w:r>
        <w:t>/</w:t>
      </w:r>
      <w:proofErr w:type="spellStart"/>
      <w:r>
        <w:t>okinawa</w:t>
      </w:r>
      <w:proofErr w:type="spellEnd"/>
      <w:r>
        <w:t>/</w:t>
      </w:r>
      <w:r w:rsidR="00432F2D">
        <w:rPr>
          <w:rFonts w:hint="eastAsia"/>
        </w:rPr>
        <w:t>）</w:t>
      </w:r>
    </w:p>
    <w:sectPr w:rsidR="00CD149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E12" w:rsidRDefault="00085E12" w:rsidP="00483542">
      <w:r>
        <w:separator/>
      </w:r>
    </w:p>
  </w:endnote>
  <w:endnote w:type="continuationSeparator" w:id="0">
    <w:p w:rsidR="00085E12" w:rsidRDefault="00085E12" w:rsidP="004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475367"/>
      <w:docPartObj>
        <w:docPartGallery w:val="Page Numbers (Bottom of Page)"/>
        <w:docPartUnique/>
      </w:docPartObj>
    </w:sdtPr>
    <w:sdtContent>
      <w:p w:rsidR="00483542" w:rsidRDefault="00483542">
        <w:pPr>
          <w:pStyle w:val="a8"/>
          <w:jc w:val="center"/>
        </w:pPr>
        <w:r>
          <w:fldChar w:fldCharType="begin"/>
        </w:r>
        <w:r>
          <w:instrText>PAGE   \* MERGEFORMAT</w:instrText>
        </w:r>
        <w:r>
          <w:fldChar w:fldCharType="separate"/>
        </w:r>
        <w:r w:rsidR="00D36BE0" w:rsidRPr="00D36BE0">
          <w:rPr>
            <w:noProof/>
            <w:lang w:val="ja-JP"/>
          </w:rPr>
          <w:t>1</w:t>
        </w:r>
        <w:r>
          <w:fldChar w:fldCharType="end"/>
        </w:r>
      </w:p>
    </w:sdtContent>
  </w:sdt>
  <w:p w:rsidR="00483542" w:rsidRDefault="004835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E12" w:rsidRDefault="00085E12" w:rsidP="00483542">
      <w:r>
        <w:separator/>
      </w:r>
    </w:p>
  </w:footnote>
  <w:footnote w:type="continuationSeparator" w:id="0">
    <w:p w:rsidR="00085E12" w:rsidRDefault="00085E12" w:rsidP="0048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49"/>
    <w:rsid w:val="00010BE2"/>
    <w:rsid w:val="00050ED3"/>
    <w:rsid w:val="00050F98"/>
    <w:rsid w:val="000720CB"/>
    <w:rsid w:val="0008554E"/>
    <w:rsid w:val="00085E12"/>
    <w:rsid w:val="000B337E"/>
    <w:rsid w:val="000C479D"/>
    <w:rsid w:val="000D7F58"/>
    <w:rsid w:val="000F0A44"/>
    <w:rsid w:val="000F1E21"/>
    <w:rsid w:val="000F458A"/>
    <w:rsid w:val="00104A08"/>
    <w:rsid w:val="00105887"/>
    <w:rsid w:val="001161CD"/>
    <w:rsid w:val="00116824"/>
    <w:rsid w:val="0014343B"/>
    <w:rsid w:val="00157255"/>
    <w:rsid w:val="00173940"/>
    <w:rsid w:val="00174172"/>
    <w:rsid w:val="00180037"/>
    <w:rsid w:val="0019789C"/>
    <w:rsid w:val="001B67A1"/>
    <w:rsid w:val="001C0D6A"/>
    <w:rsid w:val="001C2408"/>
    <w:rsid w:val="001C7A77"/>
    <w:rsid w:val="001E0C09"/>
    <w:rsid w:val="0022450E"/>
    <w:rsid w:val="00256826"/>
    <w:rsid w:val="00260BE0"/>
    <w:rsid w:val="002663F1"/>
    <w:rsid w:val="002D7729"/>
    <w:rsid w:val="002E3C0D"/>
    <w:rsid w:val="002E77F4"/>
    <w:rsid w:val="002F2489"/>
    <w:rsid w:val="003001EB"/>
    <w:rsid w:val="00303E18"/>
    <w:rsid w:val="0034069F"/>
    <w:rsid w:val="003650E9"/>
    <w:rsid w:val="00381E9C"/>
    <w:rsid w:val="003829D6"/>
    <w:rsid w:val="003A5416"/>
    <w:rsid w:val="003A5DBA"/>
    <w:rsid w:val="003B4A5D"/>
    <w:rsid w:val="003C5BB8"/>
    <w:rsid w:val="003D0AFE"/>
    <w:rsid w:val="003F4FCF"/>
    <w:rsid w:val="003F5A0A"/>
    <w:rsid w:val="00402D72"/>
    <w:rsid w:val="00405D1B"/>
    <w:rsid w:val="00421F88"/>
    <w:rsid w:val="00432F2D"/>
    <w:rsid w:val="00457C09"/>
    <w:rsid w:val="004833A4"/>
    <w:rsid w:val="00483542"/>
    <w:rsid w:val="00483A72"/>
    <w:rsid w:val="004938DE"/>
    <w:rsid w:val="004A39C9"/>
    <w:rsid w:val="004A790C"/>
    <w:rsid w:val="004B0D32"/>
    <w:rsid w:val="004F3E2D"/>
    <w:rsid w:val="0055371E"/>
    <w:rsid w:val="00556317"/>
    <w:rsid w:val="00585DC6"/>
    <w:rsid w:val="005C00C4"/>
    <w:rsid w:val="005C69AC"/>
    <w:rsid w:val="005D27A6"/>
    <w:rsid w:val="005D7531"/>
    <w:rsid w:val="00603AB7"/>
    <w:rsid w:val="00622406"/>
    <w:rsid w:val="00625D70"/>
    <w:rsid w:val="0063203E"/>
    <w:rsid w:val="006329E0"/>
    <w:rsid w:val="00634511"/>
    <w:rsid w:val="006456E9"/>
    <w:rsid w:val="006541EB"/>
    <w:rsid w:val="00657E9A"/>
    <w:rsid w:val="00695A1D"/>
    <w:rsid w:val="006F5DB1"/>
    <w:rsid w:val="00722101"/>
    <w:rsid w:val="00723B7F"/>
    <w:rsid w:val="00751A27"/>
    <w:rsid w:val="00752382"/>
    <w:rsid w:val="007601B3"/>
    <w:rsid w:val="007614EE"/>
    <w:rsid w:val="00770052"/>
    <w:rsid w:val="00773FBD"/>
    <w:rsid w:val="007774D9"/>
    <w:rsid w:val="00797070"/>
    <w:rsid w:val="007A00DD"/>
    <w:rsid w:val="007A155B"/>
    <w:rsid w:val="007B155A"/>
    <w:rsid w:val="007D7956"/>
    <w:rsid w:val="007E2E54"/>
    <w:rsid w:val="008063BB"/>
    <w:rsid w:val="00806B32"/>
    <w:rsid w:val="00827461"/>
    <w:rsid w:val="008328B6"/>
    <w:rsid w:val="00834CA4"/>
    <w:rsid w:val="008421FB"/>
    <w:rsid w:val="00842468"/>
    <w:rsid w:val="00891204"/>
    <w:rsid w:val="00893CAC"/>
    <w:rsid w:val="008A38B5"/>
    <w:rsid w:val="008E2761"/>
    <w:rsid w:val="008E696E"/>
    <w:rsid w:val="009254B3"/>
    <w:rsid w:val="00936A9E"/>
    <w:rsid w:val="00940C7A"/>
    <w:rsid w:val="009512E8"/>
    <w:rsid w:val="00960DF4"/>
    <w:rsid w:val="0097076E"/>
    <w:rsid w:val="00983B83"/>
    <w:rsid w:val="009A195E"/>
    <w:rsid w:val="009A1A3F"/>
    <w:rsid w:val="009C36E9"/>
    <w:rsid w:val="009C480B"/>
    <w:rsid w:val="009E1F1F"/>
    <w:rsid w:val="009E7C89"/>
    <w:rsid w:val="00A07EF9"/>
    <w:rsid w:val="00A10C74"/>
    <w:rsid w:val="00A33901"/>
    <w:rsid w:val="00A55361"/>
    <w:rsid w:val="00A62293"/>
    <w:rsid w:val="00A666EE"/>
    <w:rsid w:val="00A96895"/>
    <w:rsid w:val="00AA6F49"/>
    <w:rsid w:val="00AF14F4"/>
    <w:rsid w:val="00B003FC"/>
    <w:rsid w:val="00B26F56"/>
    <w:rsid w:val="00B33720"/>
    <w:rsid w:val="00B432B3"/>
    <w:rsid w:val="00B529FF"/>
    <w:rsid w:val="00B6599B"/>
    <w:rsid w:val="00B66EFE"/>
    <w:rsid w:val="00BB6FC2"/>
    <w:rsid w:val="00BF7953"/>
    <w:rsid w:val="00C10F82"/>
    <w:rsid w:val="00C228A8"/>
    <w:rsid w:val="00C22F95"/>
    <w:rsid w:val="00C36225"/>
    <w:rsid w:val="00C502F2"/>
    <w:rsid w:val="00C564DB"/>
    <w:rsid w:val="00C67701"/>
    <w:rsid w:val="00C80DBD"/>
    <w:rsid w:val="00C872DA"/>
    <w:rsid w:val="00C96013"/>
    <w:rsid w:val="00C974FB"/>
    <w:rsid w:val="00CA2D13"/>
    <w:rsid w:val="00CA2F3A"/>
    <w:rsid w:val="00CC0181"/>
    <w:rsid w:val="00CC0A93"/>
    <w:rsid w:val="00CD1492"/>
    <w:rsid w:val="00CD3B62"/>
    <w:rsid w:val="00CF4116"/>
    <w:rsid w:val="00D04233"/>
    <w:rsid w:val="00D36BE0"/>
    <w:rsid w:val="00D608B7"/>
    <w:rsid w:val="00D621DA"/>
    <w:rsid w:val="00D67479"/>
    <w:rsid w:val="00D96DE8"/>
    <w:rsid w:val="00DA02FD"/>
    <w:rsid w:val="00DA7865"/>
    <w:rsid w:val="00DB1F87"/>
    <w:rsid w:val="00DE0DD7"/>
    <w:rsid w:val="00DE795B"/>
    <w:rsid w:val="00DF7B2E"/>
    <w:rsid w:val="00E04D31"/>
    <w:rsid w:val="00E43C6C"/>
    <w:rsid w:val="00E54B6E"/>
    <w:rsid w:val="00E836CF"/>
    <w:rsid w:val="00EB09AC"/>
    <w:rsid w:val="00EC5029"/>
    <w:rsid w:val="00F10789"/>
    <w:rsid w:val="00F17384"/>
    <w:rsid w:val="00F305B4"/>
    <w:rsid w:val="00F35936"/>
    <w:rsid w:val="00F61144"/>
    <w:rsid w:val="00F92AA3"/>
    <w:rsid w:val="00F96439"/>
    <w:rsid w:val="00FE1148"/>
    <w:rsid w:val="00FE6990"/>
    <w:rsid w:val="00FF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DB1902-6199-4DC3-955A-4BAB5E18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9E0"/>
    <w:rPr>
      <w:color w:val="0563C1" w:themeColor="hyperlink"/>
      <w:u w:val="single"/>
    </w:rPr>
  </w:style>
  <w:style w:type="paragraph" w:styleId="a4">
    <w:name w:val="Date"/>
    <w:basedOn w:val="a"/>
    <w:next w:val="a"/>
    <w:link w:val="a5"/>
    <w:uiPriority w:val="99"/>
    <w:semiHidden/>
    <w:unhideWhenUsed/>
    <w:rsid w:val="00983B83"/>
  </w:style>
  <w:style w:type="character" w:customStyle="1" w:styleId="a5">
    <w:name w:val="日付 (文字)"/>
    <w:basedOn w:val="a0"/>
    <w:link w:val="a4"/>
    <w:uiPriority w:val="99"/>
    <w:semiHidden/>
    <w:rsid w:val="00983B83"/>
  </w:style>
  <w:style w:type="paragraph" w:styleId="a6">
    <w:name w:val="header"/>
    <w:basedOn w:val="a"/>
    <w:link w:val="a7"/>
    <w:uiPriority w:val="99"/>
    <w:unhideWhenUsed/>
    <w:rsid w:val="00483542"/>
    <w:pPr>
      <w:tabs>
        <w:tab w:val="center" w:pos="4252"/>
        <w:tab w:val="right" w:pos="8504"/>
      </w:tabs>
      <w:snapToGrid w:val="0"/>
    </w:pPr>
  </w:style>
  <w:style w:type="character" w:customStyle="1" w:styleId="a7">
    <w:name w:val="ヘッダー (文字)"/>
    <w:basedOn w:val="a0"/>
    <w:link w:val="a6"/>
    <w:uiPriority w:val="99"/>
    <w:rsid w:val="00483542"/>
  </w:style>
  <w:style w:type="paragraph" w:styleId="a8">
    <w:name w:val="footer"/>
    <w:basedOn w:val="a"/>
    <w:link w:val="a9"/>
    <w:uiPriority w:val="99"/>
    <w:unhideWhenUsed/>
    <w:rsid w:val="00483542"/>
    <w:pPr>
      <w:tabs>
        <w:tab w:val="center" w:pos="4252"/>
        <w:tab w:val="right" w:pos="8504"/>
      </w:tabs>
      <w:snapToGrid w:val="0"/>
    </w:pPr>
  </w:style>
  <w:style w:type="character" w:customStyle="1" w:styleId="a9">
    <w:name w:val="フッター (文字)"/>
    <w:basedOn w:val="a0"/>
    <w:link w:val="a8"/>
    <w:uiPriority w:val="99"/>
    <w:rsid w:val="0048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atena.ne.jp/kojitaken/20110103/1294032258" TargetMode="External"/><Relationship Id="rId3" Type="http://schemas.openxmlformats.org/officeDocument/2006/relationships/webSettings" Target="webSettings.xml"/><Relationship Id="rId7" Type="http://schemas.openxmlformats.org/officeDocument/2006/relationships/hyperlink" Target="http://www.huffingtonpost.jp/2013/11/15/nishiyama-takichi_n_427993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kei.com/affairs/news/140714/afr1407140030-n2.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291</Words>
  <Characters>1663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田木美聡</dc:creator>
  <cp:keywords/>
  <dc:description/>
  <cp:lastModifiedBy>田木美聡</cp:lastModifiedBy>
  <cp:revision>5</cp:revision>
  <dcterms:created xsi:type="dcterms:W3CDTF">2015-06-07T04:22:00Z</dcterms:created>
  <dcterms:modified xsi:type="dcterms:W3CDTF">2015-06-07T07:56:00Z</dcterms:modified>
</cp:coreProperties>
</file>